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301" w:rsidRPr="00C06301" w:rsidRDefault="009A2AFF" w:rsidP="007115E3">
      <w:pPr>
        <w:jc w:val="both"/>
        <w:rPr>
          <w:rFonts w:ascii="Arial" w:hAnsi="Arial" w:cs="Arial"/>
          <w:b/>
        </w:rPr>
      </w:pPr>
      <w:bookmarkStart w:id="0" w:name="_GoBack"/>
      <w:bookmarkEnd w:id="0"/>
      <w:r>
        <w:rPr>
          <w:rFonts w:ascii="Arial" w:hAnsi="Arial" w:cs="Arial"/>
          <w:b/>
        </w:rPr>
        <w:t>OVERVIEW OF STATUTORY REQUIREMENTS</w:t>
      </w:r>
    </w:p>
    <w:p w:rsidR="00C06301" w:rsidRDefault="00C06301" w:rsidP="007115E3">
      <w:pPr>
        <w:jc w:val="both"/>
        <w:rPr>
          <w:rFonts w:ascii="Arial" w:hAnsi="Arial" w:cs="Arial"/>
        </w:rPr>
      </w:pPr>
    </w:p>
    <w:p w:rsidR="004D7770" w:rsidRPr="006B3223" w:rsidRDefault="009103DE" w:rsidP="007115E3">
      <w:pPr>
        <w:jc w:val="both"/>
        <w:rPr>
          <w:rFonts w:ascii="Arial" w:hAnsi="Arial" w:cs="Arial"/>
          <w:b/>
        </w:rPr>
      </w:pPr>
      <w:r>
        <w:rPr>
          <w:rFonts w:ascii="Arial" w:hAnsi="Arial" w:cs="Arial"/>
        </w:rPr>
        <w:t xml:space="preserve">Districts and charter schools </w:t>
      </w:r>
      <w:r w:rsidR="001F0FC5" w:rsidRPr="008E242B">
        <w:rPr>
          <w:rFonts w:ascii="Arial" w:hAnsi="Arial" w:cs="Arial"/>
        </w:rPr>
        <w:t xml:space="preserve">(or Local Education Agencies – LEAs) </w:t>
      </w:r>
      <w:r>
        <w:rPr>
          <w:rFonts w:ascii="Arial" w:hAnsi="Arial" w:cs="Arial"/>
        </w:rPr>
        <w:t>must submit a</w:t>
      </w:r>
      <w:r w:rsidR="00155CBA" w:rsidRPr="00331B1C">
        <w:rPr>
          <w:rFonts w:ascii="Arial" w:hAnsi="Arial" w:cs="Arial"/>
        </w:rPr>
        <w:t xml:space="preserve"> </w:t>
      </w:r>
      <w:r w:rsidR="0036418A">
        <w:rPr>
          <w:rFonts w:ascii="Arial" w:hAnsi="Arial" w:cs="Arial"/>
        </w:rPr>
        <w:t xml:space="preserve">College and Career Advising and Mentoring </w:t>
      </w:r>
      <w:r w:rsidR="00D70422" w:rsidRPr="00331B1C">
        <w:rPr>
          <w:rFonts w:ascii="Arial" w:hAnsi="Arial" w:cs="Arial"/>
        </w:rPr>
        <w:t>Plan</w:t>
      </w:r>
      <w:r w:rsidR="007073F4">
        <w:rPr>
          <w:rFonts w:ascii="Arial" w:hAnsi="Arial" w:cs="Arial"/>
        </w:rPr>
        <w:t xml:space="preserve"> (Advising Plan)</w:t>
      </w:r>
      <w:r w:rsidR="00155CBA" w:rsidRPr="00331B1C">
        <w:rPr>
          <w:rFonts w:ascii="Arial" w:hAnsi="Arial" w:cs="Arial"/>
        </w:rPr>
        <w:t xml:space="preserve"> to </w:t>
      </w:r>
      <w:r w:rsidR="0065167B" w:rsidRPr="00331B1C">
        <w:rPr>
          <w:rFonts w:ascii="Arial" w:hAnsi="Arial" w:cs="Arial"/>
        </w:rPr>
        <w:t>the State Board of Education</w:t>
      </w:r>
      <w:r w:rsidR="00A121BE">
        <w:rPr>
          <w:rFonts w:ascii="Arial" w:hAnsi="Arial" w:cs="Arial"/>
        </w:rPr>
        <w:t xml:space="preserve"> and the effectiveness of your plan must be reported</w:t>
      </w:r>
      <w:r w:rsidR="004D7770" w:rsidRPr="00331B1C">
        <w:rPr>
          <w:rFonts w:ascii="Arial" w:hAnsi="Arial" w:cs="Arial"/>
        </w:rPr>
        <w:t xml:space="preserve"> annually</w:t>
      </w:r>
      <w:r>
        <w:rPr>
          <w:rFonts w:ascii="Arial" w:hAnsi="Arial" w:cs="Arial"/>
        </w:rPr>
        <w:t xml:space="preserve"> (</w:t>
      </w:r>
      <w:hyperlink r:id="rId8" w:history="1">
        <w:r w:rsidR="00F57A13" w:rsidRPr="00F57A13">
          <w:rPr>
            <w:rStyle w:val="Hyperlink"/>
            <w:rFonts w:ascii="Arial" w:hAnsi="Arial" w:cs="Arial"/>
          </w:rPr>
          <w:t>Idaho Code §33-1212A).</w:t>
        </w:r>
      </w:hyperlink>
      <w:r w:rsidR="00F57A13">
        <w:rPr>
          <w:rFonts w:ascii="Arial" w:hAnsi="Arial" w:cs="Arial"/>
        </w:rPr>
        <w:t xml:space="preserve"> </w:t>
      </w:r>
      <w:r w:rsidR="007115E3">
        <w:rPr>
          <w:rFonts w:ascii="Arial" w:hAnsi="Arial" w:cs="Arial"/>
        </w:rPr>
        <w:t xml:space="preserve">You may submit your </w:t>
      </w:r>
      <w:r w:rsidR="007073F4">
        <w:rPr>
          <w:rFonts w:ascii="Arial" w:hAnsi="Arial" w:cs="Arial"/>
        </w:rPr>
        <w:t>Advising</w:t>
      </w:r>
      <w:r w:rsidR="007115E3">
        <w:rPr>
          <w:rFonts w:ascii="Arial" w:hAnsi="Arial" w:cs="Arial"/>
        </w:rPr>
        <w:t xml:space="preserve"> Plan as stand-alone document</w:t>
      </w:r>
      <w:r>
        <w:rPr>
          <w:rFonts w:ascii="Arial" w:hAnsi="Arial" w:cs="Arial"/>
        </w:rPr>
        <w:t xml:space="preserve">, as a part of a Combined District Plan (that includes the Continuous Improvement Plan, College and Career Advising and Mentoring Plan, and the Literacy Intervention Plan), or as an </w:t>
      </w:r>
      <w:r w:rsidR="004B1222" w:rsidRPr="00331B1C">
        <w:rPr>
          <w:rFonts w:ascii="Arial" w:hAnsi="Arial" w:cs="Arial"/>
        </w:rPr>
        <w:t xml:space="preserve">appendix to </w:t>
      </w:r>
      <w:r w:rsidR="004D7770" w:rsidRPr="00331B1C">
        <w:rPr>
          <w:rFonts w:ascii="Arial" w:hAnsi="Arial" w:cs="Arial"/>
        </w:rPr>
        <w:t>your Continuous Improvement Plan.</w:t>
      </w:r>
      <w:r w:rsidR="006D04FD" w:rsidRPr="00331B1C">
        <w:rPr>
          <w:rFonts w:ascii="Arial" w:hAnsi="Arial" w:cs="Arial"/>
        </w:rPr>
        <w:t xml:space="preserve"> </w:t>
      </w:r>
      <w:r>
        <w:rPr>
          <w:rFonts w:ascii="Arial" w:hAnsi="Arial" w:cs="Arial"/>
        </w:rPr>
        <w:t xml:space="preserve">Regardless of which option you choose, </w:t>
      </w:r>
      <w:r w:rsidR="007073F4">
        <w:rPr>
          <w:rFonts w:ascii="Arial" w:hAnsi="Arial" w:cs="Arial"/>
          <w:b/>
        </w:rPr>
        <w:t xml:space="preserve">College and Career Advising and Mentoring </w:t>
      </w:r>
      <w:r w:rsidR="00051F12" w:rsidRPr="006B3223">
        <w:rPr>
          <w:rFonts w:ascii="Arial" w:hAnsi="Arial" w:cs="Arial"/>
          <w:b/>
        </w:rPr>
        <w:t>P</w:t>
      </w:r>
      <w:r w:rsidR="000D4F51" w:rsidRPr="006B3223">
        <w:rPr>
          <w:rFonts w:ascii="Arial" w:hAnsi="Arial" w:cs="Arial"/>
          <w:b/>
        </w:rPr>
        <w:t>lans are</w:t>
      </w:r>
      <w:r w:rsidR="00142E2F" w:rsidRPr="006B3223">
        <w:rPr>
          <w:rFonts w:ascii="Arial" w:hAnsi="Arial" w:cs="Arial"/>
          <w:b/>
        </w:rPr>
        <w:t xml:space="preserve"> due</w:t>
      </w:r>
      <w:r w:rsidR="000D4F51" w:rsidRPr="006B3223">
        <w:rPr>
          <w:rFonts w:ascii="Arial" w:hAnsi="Arial" w:cs="Arial"/>
          <w:b/>
        </w:rPr>
        <w:t xml:space="preserve"> to the Office of the State Board of Education by October 1</w:t>
      </w:r>
      <w:r w:rsidR="000C38F0">
        <w:rPr>
          <w:rFonts w:ascii="Arial" w:hAnsi="Arial" w:cs="Arial"/>
          <w:b/>
        </w:rPr>
        <w:t xml:space="preserve"> </w:t>
      </w:r>
      <w:r w:rsidR="000C38F0" w:rsidRPr="000C38F0">
        <w:rPr>
          <w:rFonts w:ascii="Arial" w:hAnsi="Arial" w:cs="Arial"/>
        </w:rPr>
        <w:t>(IDAPA 08.02.01.801)</w:t>
      </w:r>
      <w:r w:rsidR="007F25B7">
        <w:rPr>
          <w:rFonts w:ascii="Arial" w:hAnsi="Arial" w:cs="Arial"/>
        </w:rPr>
        <w:t xml:space="preserve"> </w:t>
      </w:r>
      <w:r w:rsidR="007F25B7" w:rsidRPr="006B3223">
        <w:rPr>
          <w:rFonts w:ascii="Arial" w:hAnsi="Arial" w:cs="Arial"/>
          <w:b/>
        </w:rPr>
        <w:t xml:space="preserve">and should be submitted to </w:t>
      </w:r>
      <w:hyperlink r:id="rId9" w:history="1">
        <w:r w:rsidR="007F25B7" w:rsidRPr="006B3223">
          <w:rPr>
            <w:rStyle w:val="Hyperlink"/>
            <w:rFonts w:ascii="Arial" w:hAnsi="Arial" w:cs="Arial"/>
            <w:b/>
          </w:rPr>
          <w:t>plans@osbe.idaho.gov</w:t>
        </w:r>
      </w:hyperlink>
      <w:r w:rsidR="007F25B7" w:rsidRPr="006B3223">
        <w:rPr>
          <w:rFonts w:ascii="Arial" w:hAnsi="Arial" w:cs="Arial"/>
          <w:b/>
        </w:rPr>
        <w:t xml:space="preserve">. </w:t>
      </w:r>
    </w:p>
    <w:p w:rsidR="009103DE" w:rsidRPr="007115E3" w:rsidRDefault="009103DE" w:rsidP="009103DE">
      <w:pPr>
        <w:tabs>
          <w:tab w:val="left" w:pos="2892"/>
        </w:tabs>
        <w:rPr>
          <w:rFonts w:ascii="Arial" w:hAnsi="Arial" w:cs="Arial"/>
        </w:rPr>
      </w:pPr>
    </w:p>
    <w:p w:rsidR="000D4F51" w:rsidRDefault="00853CD0" w:rsidP="007115E3">
      <w:pPr>
        <w:tabs>
          <w:tab w:val="left" w:pos="2892"/>
        </w:tabs>
        <w:jc w:val="both"/>
        <w:rPr>
          <w:rFonts w:ascii="Arial" w:hAnsi="Arial" w:cs="Arial"/>
        </w:rPr>
      </w:pPr>
      <w:hyperlink r:id="rId10" w:history="1">
        <w:r w:rsidR="007073F4">
          <w:rPr>
            <w:rStyle w:val="Hyperlink"/>
            <w:rFonts w:ascii="Arial" w:hAnsi="Arial" w:cs="Arial"/>
          </w:rPr>
          <w:t>Idaho Code §33-1212A</w:t>
        </w:r>
      </w:hyperlink>
      <w:r w:rsidR="000D4F51">
        <w:rPr>
          <w:rFonts w:ascii="Arial" w:hAnsi="Arial" w:cs="Arial"/>
        </w:rPr>
        <w:t xml:space="preserve"> summary:</w:t>
      </w:r>
    </w:p>
    <w:p w:rsidR="00DA4472" w:rsidRDefault="00DA4472" w:rsidP="007115E3">
      <w:pPr>
        <w:tabs>
          <w:tab w:val="left" w:pos="2892"/>
        </w:tabs>
        <w:jc w:val="both"/>
        <w:rPr>
          <w:rFonts w:ascii="Arial" w:hAnsi="Arial" w:cs="Arial"/>
        </w:rPr>
      </w:pPr>
    </w:p>
    <w:p w:rsidR="000A2C53" w:rsidRDefault="000A2C53" w:rsidP="0051545F">
      <w:pPr>
        <w:numPr>
          <w:ilvl w:val="0"/>
          <w:numId w:val="16"/>
        </w:numPr>
        <w:spacing w:after="80" w:line="259" w:lineRule="auto"/>
        <w:ind w:left="1080"/>
        <w:jc w:val="both"/>
        <w:rPr>
          <w:rFonts w:ascii="Arial" w:hAnsi="Arial" w:cs="Arial"/>
        </w:rPr>
      </w:pPr>
      <w:r w:rsidRPr="007073F4">
        <w:rPr>
          <w:rFonts w:ascii="Arial" w:hAnsi="Arial" w:cs="Arial"/>
        </w:rPr>
        <w:t xml:space="preserve">Must provide professional development in the area of college and career advising to all staff serving in the role of student mentors or advisors. All individuals providing services in the role of a college and career advisor must have a basic level of training or experience in the area of advising or mentoring to provide such services.  </w:t>
      </w:r>
    </w:p>
    <w:p w:rsidR="007073F4" w:rsidRPr="007073F4" w:rsidRDefault="000A2C53" w:rsidP="0051545F">
      <w:pPr>
        <w:numPr>
          <w:ilvl w:val="0"/>
          <w:numId w:val="16"/>
        </w:numPr>
        <w:spacing w:after="80" w:line="259" w:lineRule="auto"/>
        <w:ind w:left="1080"/>
        <w:jc w:val="both"/>
        <w:rPr>
          <w:rFonts w:ascii="Arial" w:hAnsi="Arial" w:cs="Arial"/>
        </w:rPr>
      </w:pPr>
      <w:r w:rsidRPr="007073F4">
        <w:rPr>
          <w:rFonts w:ascii="Arial" w:hAnsi="Arial" w:cs="Arial"/>
        </w:rPr>
        <w:t>May employ non-certificated staff to serve in the role of college and career advisors and student mentors.</w:t>
      </w:r>
    </w:p>
    <w:p w:rsidR="007073F4" w:rsidRPr="007073F4" w:rsidRDefault="000A2C53" w:rsidP="0051545F">
      <w:pPr>
        <w:numPr>
          <w:ilvl w:val="0"/>
          <w:numId w:val="16"/>
        </w:numPr>
        <w:spacing w:after="40" w:line="259" w:lineRule="auto"/>
        <w:ind w:left="1080"/>
        <w:jc w:val="both"/>
        <w:rPr>
          <w:rFonts w:ascii="Arial" w:hAnsi="Arial" w:cs="Arial"/>
        </w:rPr>
      </w:pPr>
      <w:r>
        <w:rPr>
          <w:rFonts w:ascii="Arial" w:hAnsi="Arial" w:cs="Arial"/>
        </w:rPr>
        <w:t>Must provide college and career a</w:t>
      </w:r>
      <w:r w:rsidR="007073F4" w:rsidRPr="007073F4">
        <w:rPr>
          <w:rFonts w:ascii="Arial" w:hAnsi="Arial" w:cs="Arial"/>
        </w:rPr>
        <w:t xml:space="preserve">dvising and mentoring </w:t>
      </w:r>
      <w:r>
        <w:rPr>
          <w:rFonts w:ascii="Arial" w:hAnsi="Arial" w:cs="Arial"/>
        </w:rPr>
        <w:t>services to students using a r</w:t>
      </w:r>
      <w:r w:rsidR="007073F4" w:rsidRPr="007073F4">
        <w:rPr>
          <w:rFonts w:ascii="Arial" w:hAnsi="Arial" w:cs="Arial"/>
        </w:rPr>
        <w:t xml:space="preserve">esearch-based </w:t>
      </w:r>
      <w:r>
        <w:rPr>
          <w:rFonts w:ascii="Arial" w:hAnsi="Arial" w:cs="Arial"/>
        </w:rPr>
        <w:t>model, such as</w:t>
      </w:r>
      <w:r w:rsidR="007073F4" w:rsidRPr="007073F4">
        <w:rPr>
          <w:rFonts w:ascii="Arial" w:hAnsi="Arial" w:cs="Arial"/>
        </w:rPr>
        <w:t>:</w:t>
      </w:r>
    </w:p>
    <w:p w:rsidR="007073F4" w:rsidRPr="007073F4" w:rsidRDefault="007073F4" w:rsidP="007073F4">
      <w:pPr>
        <w:numPr>
          <w:ilvl w:val="0"/>
          <w:numId w:val="18"/>
        </w:numPr>
        <w:spacing w:after="160" w:line="259" w:lineRule="auto"/>
        <w:ind w:left="1440"/>
        <w:contextualSpacing/>
        <w:rPr>
          <w:rFonts w:ascii="Arial" w:hAnsi="Arial" w:cs="Arial"/>
        </w:rPr>
      </w:pPr>
      <w:r w:rsidRPr="007073F4">
        <w:rPr>
          <w:rFonts w:ascii="Arial" w:hAnsi="Arial" w:cs="Arial"/>
        </w:rPr>
        <w:t>High contact programs</w:t>
      </w:r>
    </w:p>
    <w:p w:rsidR="007073F4" w:rsidRPr="007073F4" w:rsidRDefault="007073F4" w:rsidP="000A2C53">
      <w:pPr>
        <w:numPr>
          <w:ilvl w:val="1"/>
          <w:numId w:val="19"/>
        </w:numPr>
        <w:spacing w:after="160" w:line="259" w:lineRule="auto"/>
        <w:ind w:hanging="180"/>
        <w:contextualSpacing/>
        <w:rPr>
          <w:rFonts w:ascii="Arial" w:hAnsi="Arial" w:cs="Arial"/>
        </w:rPr>
      </w:pPr>
      <w:r w:rsidRPr="007073F4">
        <w:rPr>
          <w:rFonts w:ascii="Arial" w:hAnsi="Arial" w:cs="Arial"/>
        </w:rPr>
        <w:t>Near peer or college student mentors</w:t>
      </w:r>
    </w:p>
    <w:p w:rsidR="007073F4" w:rsidRPr="007073F4" w:rsidRDefault="007073F4" w:rsidP="0051545F">
      <w:pPr>
        <w:numPr>
          <w:ilvl w:val="1"/>
          <w:numId w:val="19"/>
        </w:numPr>
        <w:spacing w:after="60" w:line="259" w:lineRule="auto"/>
        <w:ind w:left="1814" w:hanging="187"/>
        <w:rPr>
          <w:rFonts w:ascii="Arial" w:hAnsi="Arial" w:cs="Arial"/>
        </w:rPr>
      </w:pPr>
      <w:r w:rsidRPr="007073F4">
        <w:rPr>
          <w:rFonts w:ascii="Arial" w:hAnsi="Arial" w:cs="Arial"/>
        </w:rPr>
        <w:t>Counselor, teacher or paraprofessional as advisor or mentor</w:t>
      </w:r>
    </w:p>
    <w:p w:rsidR="007073F4" w:rsidRPr="007073F4" w:rsidRDefault="007073F4" w:rsidP="007073F4">
      <w:pPr>
        <w:numPr>
          <w:ilvl w:val="0"/>
          <w:numId w:val="18"/>
        </w:numPr>
        <w:spacing w:after="160" w:line="259" w:lineRule="auto"/>
        <w:ind w:left="1440"/>
        <w:contextualSpacing/>
        <w:rPr>
          <w:rFonts w:ascii="Arial" w:hAnsi="Arial" w:cs="Arial"/>
        </w:rPr>
      </w:pPr>
      <w:r w:rsidRPr="007073F4">
        <w:rPr>
          <w:rFonts w:ascii="Arial" w:hAnsi="Arial" w:cs="Arial"/>
        </w:rPr>
        <w:t>Collaborative programs</w:t>
      </w:r>
    </w:p>
    <w:p w:rsidR="007073F4" w:rsidRPr="007073F4" w:rsidRDefault="007073F4" w:rsidP="000A2C53">
      <w:pPr>
        <w:numPr>
          <w:ilvl w:val="1"/>
          <w:numId w:val="19"/>
        </w:numPr>
        <w:spacing w:after="160" w:line="259" w:lineRule="auto"/>
        <w:ind w:hanging="180"/>
        <w:contextualSpacing/>
        <w:rPr>
          <w:rFonts w:ascii="Arial" w:hAnsi="Arial" w:cs="Arial"/>
        </w:rPr>
      </w:pPr>
      <w:r w:rsidRPr="007073F4">
        <w:rPr>
          <w:rFonts w:ascii="Arial" w:hAnsi="Arial" w:cs="Arial"/>
        </w:rPr>
        <w:t>Student ambassadors</w:t>
      </w:r>
    </w:p>
    <w:p w:rsidR="007073F4" w:rsidRPr="007073F4" w:rsidRDefault="007073F4" w:rsidP="0051545F">
      <w:pPr>
        <w:numPr>
          <w:ilvl w:val="1"/>
          <w:numId w:val="19"/>
        </w:numPr>
        <w:spacing w:after="60" w:line="259" w:lineRule="auto"/>
        <w:ind w:left="1814" w:hanging="187"/>
        <w:rPr>
          <w:rFonts w:ascii="Arial" w:hAnsi="Arial" w:cs="Arial"/>
        </w:rPr>
      </w:pPr>
      <w:r w:rsidRPr="007073F4">
        <w:rPr>
          <w:rFonts w:ascii="Arial" w:hAnsi="Arial" w:cs="Arial"/>
        </w:rPr>
        <w:t xml:space="preserve">Cooperative agreements with other school districts or postsecondary institutions </w:t>
      </w:r>
    </w:p>
    <w:p w:rsidR="007073F4" w:rsidRPr="007073F4" w:rsidRDefault="007073F4" w:rsidP="0051545F">
      <w:pPr>
        <w:numPr>
          <w:ilvl w:val="0"/>
          <w:numId w:val="18"/>
        </w:numPr>
        <w:spacing w:after="100" w:line="259" w:lineRule="auto"/>
        <w:ind w:left="1440"/>
        <w:rPr>
          <w:rFonts w:ascii="Arial" w:hAnsi="Arial" w:cs="Arial"/>
        </w:rPr>
      </w:pPr>
      <w:r w:rsidRPr="007073F4">
        <w:rPr>
          <w:rFonts w:ascii="Arial" w:hAnsi="Arial" w:cs="Arial"/>
        </w:rPr>
        <w:t>Virtual coach or mentor programs</w:t>
      </w:r>
    </w:p>
    <w:p w:rsidR="007073F4" w:rsidRPr="007073F4" w:rsidRDefault="007073F4" w:rsidP="007073F4">
      <w:pPr>
        <w:numPr>
          <w:ilvl w:val="0"/>
          <w:numId w:val="16"/>
        </w:numPr>
        <w:spacing w:after="160" w:line="259" w:lineRule="auto"/>
        <w:ind w:left="1080"/>
        <w:contextualSpacing/>
        <w:jc w:val="both"/>
        <w:rPr>
          <w:rFonts w:ascii="Arial" w:hAnsi="Arial" w:cs="Arial"/>
        </w:rPr>
      </w:pPr>
      <w:r w:rsidRPr="007073F4">
        <w:rPr>
          <w:rFonts w:ascii="Arial" w:hAnsi="Arial" w:cs="Arial"/>
        </w:rPr>
        <w:t>Must notify parents or guardians of all students in grades 8 through 12 of the availability of college and career advising provided by the district and how to access such services.</w:t>
      </w:r>
    </w:p>
    <w:p w:rsidR="0051545F" w:rsidRDefault="0051545F" w:rsidP="000C38F0">
      <w:pPr>
        <w:tabs>
          <w:tab w:val="left" w:pos="2892"/>
        </w:tabs>
        <w:jc w:val="both"/>
        <w:rPr>
          <w:rFonts w:ascii="Arial" w:hAnsi="Arial" w:cs="Arial"/>
        </w:rPr>
      </w:pPr>
    </w:p>
    <w:p w:rsidR="00DA4472" w:rsidRDefault="000C38F0" w:rsidP="000C38F0">
      <w:pPr>
        <w:tabs>
          <w:tab w:val="left" w:pos="2892"/>
        </w:tabs>
        <w:jc w:val="both"/>
        <w:rPr>
          <w:rFonts w:ascii="Arial" w:hAnsi="Arial" w:cs="Arial"/>
        </w:rPr>
      </w:pPr>
      <w:r>
        <w:rPr>
          <w:rFonts w:ascii="Arial" w:hAnsi="Arial" w:cs="Arial"/>
        </w:rPr>
        <w:t>Pursuant to Idaho Administrative Code, IDAPA 08.02.01.801.05, e</w:t>
      </w:r>
      <w:r w:rsidRPr="00C41917">
        <w:rPr>
          <w:rFonts w:ascii="Arial" w:hAnsi="Arial" w:cs="Arial"/>
        </w:rPr>
        <w:t xml:space="preserve">ach LEA </w:t>
      </w:r>
      <w:r>
        <w:rPr>
          <w:rFonts w:ascii="Arial" w:hAnsi="Arial" w:cs="Arial"/>
        </w:rPr>
        <w:t>must</w:t>
      </w:r>
      <w:r w:rsidRPr="00C41917">
        <w:rPr>
          <w:rFonts w:ascii="Arial" w:hAnsi="Arial" w:cs="Arial"/>
        </w:rPr>
        <w:t xml:space="preserve"> report on the effectiveness of the LEA’s </w:t>
      </w:r>
      <w:r w:rsidR="000A2C53">
        <w:rPr>
          <w:rFonts w:ascii="Arial" w:hAnsi="Arial" w:cs="Arial"/>
        </w:rPr>
        <w:t>College and Career Advising and Mentoring</w:t>
      </w:r>
      <w:r w:rsidRPr="00C41917">
        <w:rPr>
          <w:rFonts w:ascii="Arial" w:hAnsi="Arial" w:cs="Arial"/>
        </w:rPr>
        <w:t xml:space="preserve"> p</w:t>
      </w:r>
      <w:r>
        <w:rPr>
          <w:rFonts w:ascii="Arial" w:hAnsi="Arial" w:cs="Arial"/>
        </w:rPr>
        <w:t xml:space="preserve">rogram by October 1 of each year and each </w:t>
      </w:r>
      <w:r w:rsidR="000A2C53">
        <w:rPr>
          <w:rFonts w:ascii="Arial" w:hAnsi="Arial" w:cs="Arial"/>
        </w:rPr>
        <w:t>Advising Plan</w:t>
      </w:r>
      <w:r>
        <w:rPr>
          <w:rFonts w:ascii="Arial" w:hAnsi="Arial" w:cs="Arial"/>
        </w:rPr>
        <w:t xml:space="preserve"> must include, at a minimum:</w:t>
      </w:r>
    </w:p>
    <w:p w:rsidR="000C38F0" w:rsidRPr="00696A3B" w:rsidRDefault="000C38F0" w:rsidP="000C38F0">
      <w:pPr>
        <w:tabs>
          <w:tab w:val="left" w:pos="2892"/>
        </w:tabs>
        <w:jc w:val="both"/>
        <w:rPr>
          <w:rFonts w:ascii="Arial" w:hAnsi="Arial" w:cs="Arial"/>
          <w:sz w:val="16"/>
          <w:szCs w:val="16"/>
        </w:rPr>
      </w:pPr>
    </w:p>
    <w:p w:rsidR="000A2C53" w:rsidRDefault="000A2C53" w:rsidP="0051545F">
      <w:pPr>
        <w:numPr>
          <w:ilvl w:val="0"/>
          <w:numId w:val="21"/>
        </w:numPr>
        <w:spacing w:after="40" w:line="259" w:lineRule="auto"/>
        <w:ind w:left="1080"/>
        <w:rPr>
          <w:rFonts w:ascii="Arial" w:hAnsi="Arial" w:cs="Arial"/>
        </w:rPr>
      </w:pPr>
      <w:r w:rsidRPr="000A2C53">
        <w:rPr>
          <w:rFonts w:ascii="Arial" w:hAnsi="Arial" w:cs="Arial"/>
        </w:rPr>
        <w:t>Percent of learning plans reviewed annually by grade level in grades 9 through 12</w:t>
      </w:r>
      <w:r w:rsidR="00392E19">
        <w:rPr>
          <w:rFonts w:ascii="Arial" w:hAnsi="Arial" w:cs="Arial"/>
        </w:rPr>
        <w:t>;</w:t>
      </w:r>
      <w:r w:rsidRPr="000A2C53">
        <w:rPr>
          <w:rFonts w:ascii="Arial" w:hAnsi="Arial" w:cs="Arial"/>
        </w:rPr>
        <w:t xml:space="preserve"> </w:t>
      </w:r>
    </w:p>
    <w:p w:rsidR="000A2C53" w:rsidRPr="00FE2F48" w:rsidRDefault="000A2C53" w:rsidP="0051545F">
      <w:pPr>
        <w:numPr>
          <w:ilvl w:val="0"/>
          <w:numId w:val="21"/>
        </w:numPr>
        <w:spacing w:after="40" w:line="259" w:lineRule="auto"/>
        <w:ind w:left="1080"/>
        <w:rPr>
          <w:rStyle w:val="Hyperlink"/>
          <w:rFonts w:ascii="Arial" w:hAnsi="Arial" w:cs="Arial"/>
          <w:color w:val="auto"/>
          <w:u w:val="none"/>
        </w:rPr>
      </w:pPr>
      <w:r w:rsidRPr="000A2C53">
        <w:rPr>
          <w:rFonts w:ascii="Arial" w:hAnsi="Arial" w:cs="Arial"/>
        </w:rPr>
        <w:t>Number and percent of students who go on to some form of postsecondary education one and two years after graduation</w:t>
      </w:r>
      <w:r w:rsidR="00FE2F48">
        <w:rPr>
          <w:rFonts w:ascii="Arial" w:hAnsi="Arial" w:cs="Arial"/>
        </w:rPr>
        <w:t>. NOTE: T</w:t>
      </w:r>
      <w:r w:rsidRPr="000A2C53">
        <w:rPr>
          <w:rFonts w:ascii="Arial" w:hAnsi="Arial" w:cs="Arial"/>
        </w:rPr>
        <w:t xml:space="preserve">his information </w:t>
      </w:r>
      <w:r w:rsidR="00FE2F48">
        <w:rPr>
          <w:rFonts w:ascii="Arial" w:hAnsi="Arial" w:cs="Arial"/>
        </w:rPr>
        <w:t xml:space="preserve">is </w:t>
      </w:r>
      <w:r>
        <w:rPr>
          <w:rFonts w:ascii="Arial" w:hAnsi="Arial" w:cs="Arial"/>
        </w:rPr>
        <w:t xml:space="preserve">available on our website </w:t>
      </w:r>
      <w:r w:rsidR="00FE2F48">
        <w:rPr>
          <w:rFonts w:ascii="Arial" w:hAnsi="Arial" w:cs="Arial"/>
        </w:rPr>
        <w:t>(</w:t>
      </w:r>
      <w:hyperlink r:id="rId11" w:history="1">
        <w:r w:rsidRPr="000F0B13">
          <w:rPr>
            <w:rStyle w:val="Hyperlink"/>
            <w:rFonts w:ascii="Arial" w:hAnsi="Arial" w:cs="Arial"/>
          </w:rPr>
          <w:t>https://boardofed.idaho.gov/k-12-education/school-district-charter-school-planning-training/</w:t>
        </w:r>
      </w:hyperlink>
      <w:r w:rsidR="00392E19" w:rsidRPr="00FE2F48">
        <w:rPr>
          <w:rStyle w:val="Hyperlink"/>
          <w:rFonts w:ascii="Arial" w:hAnsi="Arial" w:cs="Arial"/>
          <w:color w:val="auto"/>
          <w:u w:val="none"/>
        </w:rPr>
        <w:t>)</w:t>
      </w:r>
      <w:r w:rsidR="00FE2F48" w:rsidRPr="00FE2F48">
        <w:rPr>
          <w:rStyle w:val="Hyperlink"/>
          <w:rFonts w:ascii="Arial" w:hAnsi="Arial" w:cs="Arial"/>
          <w:color w:val="auto"/>
          <w:u w:val="none"/>
        </w:rPr>
        <w:t xml:space="preserve"> under College and Career Advising and Mentoring Plan / Other Resources. </w:t>
      </w:r>
    </w:p>
    <w:p w:rsidR="000A2C53" w:rsidRPr="000A2C53" w:rsidRDefault="000A2C53" w:rsidP="0051545F">
      <w:pPr>
        <w:numPr>
          <w:ilvl w:val="0"/>
          <w:numId w:val="21"/>
        </w:numPr>
        <w:spacing w:after="40" w:line="259" w:lineRule="auto"/>
        <w:ind w:left="1080"/>
        <w:rPr>
          <w:rFonts w:ascii="Arial" w:hAnsi="Arial" w:cs="Arial"/>
        </w:rPr>
      </w:pPr>
      <w:r w:rsidRPr="000A2C53">
        <w:rPr>
          <w:rFonts w:ascii="Arial" w:hAnsi="Arial" w:cs="Arial"/>
        </w:rPr>
        <w:t>Number of students graduating high school with a career technical certi</w:t>
      </w:r>
      <w:r w:rsidR="00392E19">
        <w:rPr>
          <w:rFonts w:ascii="Arial" w:hAnsi="Arial" w:cs="Arial"/>
        </w:rPr>
        <w:t xml:space="preserve">ficate or an </w:t>
      </w:r>
      <w:proofErr w:type="gramStart"/>
      <w:r w:rsidR="00392E19">
        <w:rPr>
          <w:rFonts w:ascii="Arial" w:hAnsi="Arial" w:cs="Arial"/>
        </w:rPr>
        <w:t>associate’s</w:t>
      </w:r>
      <w:proofErr w:type="gramEnd"/>
      <w:r w:rsidR="00392E19">
        <w:rPr>
          <w:rFonts w:ascii="Arial" w:hAnsi="Arial" w:cs="Arial"/>
        </w:rPr>
        <w:t xml:space="preserve"> degree;</w:t>
      </w:r>
    </w:p>
    <w:p w:rsidR="00392E19" w:rsidRDefault="00392E19" w:rsidP="0051545F">
      <w:pPr>
        <w:pStyle w:val="ListParagraph"/>
        <w:numPr>
          <w:ilvl w:val="0"/>
          <w:numId w:val="21"/>
        </w:numPr>
        <w:tabs>
          <w:tab w:val="left" w:pos="2892"/>
        </w:tabs>
        <w:spacing w:after="40"/>
        <w:ind w:left="1080"/>
        <w:contextualSpacing w:val="0"/>
        <w:jc w:val="both"/>
        <w:rPr>
          <w:rFonts w:ascii="Arial" w:hAnsi="Arial" w:cs="Arial"/>
        </w:rPr>
      </w:pPr>
      <w:r>
        <w:rPr>
          <w:rFonts w:ascii="Arial" w:hAnsi="Arial" w:cs="Arial"/>
        </w:rPr>
        <w:t>Metrics chosen by the LEA to determine effectiveness of the Advising Plan and annual performance benchmarks; and</w:t>
      </w:r>
    </w:p>
    <w:p w:rsidR="00392E19" w:rsidRPr="009B533F" w:rsidRDefault="00392E19" w:rsidP="00392E19">
      <w:pPr>
        <w:pStyle w:val="ListParagraph"/>
        <w:numPr>
          <w:ilvl w:val="0"/>
          <w:numId w:val="21"/>
        </w:numPr>
        <w:tabs>
          <w:tab w:val="left" w:pos="2892"/>
        </w:tabs>
        <w:ind w:left="1080"/>
        <w:jc w:val="both"/>
        <w:rPr>
          <w:rFonts w:ascii="Arial" w:hAnsi="Arial" w:cs="Arial"/>
        </w:rPr>
      </w:pPr>
      <w:r>
        <w:rPr>
          <w:rFonts w:ascii="Arial" w:hAnsi="Arial" w:cs="Arial"/>
        </w:rPr>
        <w:t>Performance on metrics for at a minimum the previous academic year.</w:t>
      </w:r>
    </w:p>
    <w:p w:rsidR="00C06301" w:rsidRDefault="009A2AFF" w:rsidP="00C06301">
      <w:pPr>
        <w:tabs>
          <w:tab w:val="left" w:pos="2892"/>
        </w:tabs>
        <w:rPr>
          <w:rFonts w:ascii="Arial" w:hAnsi="Arial" w:cs="Arial"/>
          <w:b/>
        </w:rPr>
      </w:pPr>
      <w:r>
        <w:rPr>
          <w:rFonts w:ascii="Arial" w:hAnsi="Arial" w:cs="Arial"/>
          <w:b/>
        </w:rPr>
        <w:lastRenderedPageBreak/>
        <w:t>G</w:t>
      </w:r>
      <w:r w:rsidR="00CC63CE">
        <w:rPr>
          <w:rFonts w:ascii="Arial" w:hAnsi="Arial" w:cs="Arial"/>
          <w:b/>
        </w:rPr>
        <w:t>ENERAL G</w:t>
      </w:r>
      <w:r>
        <w:rPr>
          <w:rFonts w:ascii="Arial" w:hAnsi="Arial" w:cs="Arial"/>
          <w:b/>
        </w:rPr>
        <w:t>UIDANCE FOR USING TH</w:t>
      </w:r>
      <w:r w:rsidR="008E242B">
        <w:rPr>
          <w:rFonts w:ascii="Arial" w:hAnsi="Arial" w:cs="Arial"/>
          <w:b/>
        </w:rPr>
        <w:t>E</w:t>
      </w:r>
      <w:r>
        <w:rPr>
          <w:rFonts w:ascii="Arial" w:hAnsi="Arial" w:cs="Arial"/>
          <w:b/>
        </w:rPr>
        <w:t xml:space="preserve"> </w:t>
      </w:r>
      <w:r w:rsidR="0051545F">
        <w:rPr>
          <w:rFonts w:ascii="Arial" w:hAnsi="Arial" w:cs="Arial"/>
          <w:b/>
        </w:rPr>
        <w:t>ADVISING</w:t>
      </w:r>
      <w:r w:rsidR="00610AAC">
        <w:rPr>
          <w:rFonts w:ascii="Arial" w:hAnsi="Arial" w:cs="Arial"/>
          <w:b/>
        </w:rPr>
        <w:t xml:space="preserve"> PLAN </w:t>
      </w:r>
      <w:r>
        <w:rPr>
          <w:rFonts w:ascii="Arial" w:hAnsi="Arial" w:cs="Arial"/>
          <w:b/>
        </w:rPr>
        <w:t>TEMPLATE</w:t>
      </w:r>
      <w:r w:rsidR="008E242B">
        <w:rPr>
          <w:rFonts w:ascii="Arial" w:hAnsi="Arial" w:cs="Arial"/>
          <w:b/>
        </w:rPr>
        <w:t>S</w:t>
      </w:r>
    </w:p>
    <w:p w:rsidR="00C06301" w:rsidRPr="009A2AFF" w:rsidRDefault="00C06301" w:rsidP="00C06301">
      <w:pPr>
        <w:tabs>
          <w:tab w:val="left" w:pos="2892"/>
        </w:tabs>
        <w:rPr>
          <w:rFonts w:ascii="Arial" w:hAnsi="Arial" w:cs="Arial"/>
        </w:rPr>
      </w:pPr>
    </w:p>
    <w:p w:rsidR="008E242B" w:rsidRPr="00CC63CE" w:rsidRDefault="00CC63CE" w:rsidP="00C06301">
      <w:pPr>
        <w:tabs>
          <w:tab w:val="left" w:pos="2892"/>
        </w:tabs>
        <w:rPr>
          <w:rFonts w:ascii="Arial" w:hAnsi="Arial" w:cs="Arial"/>
          <w:b/>
        </w:rPr>
      </w:pPr>
      <w:r>
        <w:rPr>
          <w:rFonts w:ascii="Arial" w:hAnsi="Arial" w:cs="Arial"/>
          <w:b/>
        </w:rPr>
        <w:t>Template</w:t>
      </w:r>
      <w:r w:rsidR="008D31D9">
        <w:rPr>
          <w:rFonts w:ascii="Arial" w:hAnsi="Arial" w:cs="Arial"/>
          <w:b/>
        </w:rPr>
        <w:t>s for the 2018-19 College and Career Advising and Mentoring Plan</w:t>
      </w:r>
    </w:p>
    <w:p w:rsidR="008E242B" w:rsidRDefault="008E242B" w:rsidP="00C06301">
      <w:pPr>
        <w:tabs>
          <w:tab w:val="left" w:pos="2892"/>
        </w:tabs>
        <w:rPr>
          <w:rFonts w:ascii="Arial" w:hAnsi="Arial" w:cs="Arial"/>
        </w:rPr>
      </w:pPr>
    </w:p>
    <w:p w:rsidR="008E242B" w:rsidRPr="004756A4" w:rsidRDefault="001F0FC5" w:rsidP="004756A4">
      <w:pPr>
        <w:pStyle w:val="ListParagraph"/>
        <w:numPr>
          <w:ilvl w:val="0"/>
          <w:numId w:val="11"/>
        </w:numPr>
        <w:tabs>
          <w:tab w:val="left" w:pos="2892"/>
        </w:tabs>
        <w:spacing w:after="120"/>
        <w:contextualSpacing w:val="0"/>
        <w:rPr>
          <w:rFonts w:ascii="Arial" w:hAnsi="Arial" w:cs="Arial"/>
        </w:rPr>
      </w:pPr>
      <w:r>
        <w:rPr>
          <w:rFonts w:ascii="Arial" w:hAnsi="Arial" w:cs="Arial"/>
        </w:rPr>
        <w:t>LEAs</w:t>
      </w:r>
      <w:r w:rsidR="008E242B" w:rsidRPr="008E242B">
        <w:rPr>
          <w:rFonts w:ascii="Arial" w:hAnsi="Arial" w:cs="Arial"/>
        </w:rPr>
        <w:t xml:space="preserve"> are not required to submit your </w:t>
      </w:r>
      <w:r w:rsidR="00392E19">
        <w:rPr>
          <w:rFonts w:ascii="Arial" w:hAnsi="Arial" w:cs="Arial"/>
        </w:rPr>
        <w:t>College and Career Advising and Mentoring</w:t>
      </w:r>
      <w:r w:rsidR="008E242B" w:rsidRPr="008E242B">
        <w:rPr>
          <w:rFonts w:ascii="Arial" w:hAnsi="Arial" w:cs="Arial"/>
        </w:rPr>
        <w:t xml:space="preserve"> Plan in one of our provided templates. You may provide your plan in any format you choose. </w:t>
      </w:r>
      <w:r w:rsidR="004756A4">
        <w:rPr>
          <w:rFonts w:ascii="Arial" w:hAnsi="Arial" w:cs="Arial"/>
        </w:rPr>
        <w:t xml:space="preserve">If you are submitting your plan in a </w:t>
      </w:r>
      <w:r w:rsidR="00ED59D2">
        <w:rPr>
          <w:rFonts w:ascii="Arial" w:hAnsi="Arial" w:cs="Arial"/>
        </w:rPr>
        <w:t>locally-developed</w:t>
      </w:r>
      <w:r w:rsidR="004756A4">
        <w:rPr>
          <w:rFonts w:ascii="Arial" w:hAnsi="Arial" w:cs="Arial"/>
        </w:rPr>
        <w:t xml:space="preserve"> format, we encourage you to use our template(s) to identify the required plan elements and data that should be included in your plan.</w:t>
      </w:r>
    </w:p>
    <w:p w:rsidR="008E242B" w:rsidRDefault="008D31D9" w:rsidP="008D31D9">
      <w:pPr>
        <w:pStyle w:val="ListParagraph"/>
        <w:numPr>
          <w:ilvl w:val="0"/>
          <w:numId w:val="11"/>
        </w:numPr>
        <w:tabs>
          <w:tab w:val="left" w:pos="2892"/>
        </w:tabs>
        <w:contextualSpacing w:val="0"/>
        <w:rPr>
          <w:rFonts w:ascii="Arial" w:hAnsi="Arial" w:cs="Arial"/>
        </w:rPr>
      </w:pPr>
      <w:r>
        <w:rPr>
          <w:rFonts w:ascii="Arial" w:hAnsi="Arial" w:cs="Arial"/>
        </w:rPr>
        <w:t xml:space="preserve">This template is designed to allow your LEA to provide a stand-alone College and Career Advising and Mentoring Plan. If </w:t>
      </w:r>
      <w:r w:rsidRPr="008E242B">
        <w:rPr>
          <w:rFonts w:ascii="Arial" w:hAnsi="Arial" w:cs="Arial"/>
        </w:rPr>
        <w:t>you are interested in</w:t>
      </w:r>
      <w:r>
        <w:rPr>
          <w:rFonts w:ascii="Arial" w:hAnsi="Arial" w:cs="Arial"/>
        </w:rPr>
        <w:t xml:space="preserve"> providing y</w:t>
      </w:r>
      <w:r w:rsidR="008E242B" w:rsidRPr="008E242B">
        <w:rPr>
          <w:rFonts w:ascii="Arial" w:hAnsi="Arial" w:cs="Arial"/>
        </w:rPr>
        <w:t xml:space="preserve">our </w:t>
      </w:r>
      <w:r w:rsidR="00392E19">
        <w:rPr>
          <w:rFonts w:ascii="Arial" w:hAnsi="Arial" w:cs="Arial"/>
        </w:rPr>
        <w:t>College and Career Advising and Mentoring</w:t>
      </w:r>
      <w:r w:rsidR="008E242B" w:rsidRPr="008E242B">
        <w:rPr>
          <w:rFonts w:ascii="Arial" w:hAnsi="Arial" w:cs="Arial"/>
        </w:rPr>
        <w:t xml:space="preserve"> Plan as a part of a Combined District Plan </w:t>
      </w:r>
      <w:r>
        <w:rPr>
          <w:rFonts w:ascii="Arial" w:hAnsi="Arial" w:cs="Arial"/>
        </w:rPr>
        <w:t>(</w:t>
      </w:r>
      <w:r w:rsidR="008E242B" w:rsidRPr="008E242B">
        <w:rPr>
          <w:rFonts w:ascii="Arial" w:hAnsi="Arial" w:cs="Arial"/>
        </w:rPr>
        <w:t>that includes the Continuous Improvement Plan, College and Career Advising and Mentoring Plan, and Literacy Intervention Plan</w:t>
      </w:r>
      <w:r>
        <w:rPr>
          <w:rFonts w:ascii="Arial" w:hAnsi="Arial" w:cs="Arial"/>
        </w:rPr>
        <w:t xml:space="preserve">), </w:t>
      </w:r>
      <w:r w:rsidR="008E242B">
        <w:rPr>
          <w:rFonts w:ascii="Arial" w:hAnsi="Arial" w:cs="Arial"/>
        </w:rPr>
        <w:t xml:space="preserve">we recommend you use the 2018-19 Combined District Plan Template (or review it to understand the requirements and then provide a plan in another format). </w:t>
      </w:r>
    </w:p>
    <w:p w:rsidR="008E242B" w:rsidRPr="0051545F" w:rsidRDefault="008E242B" w:rsidP="008D31D9">
      <w:pPr>
        <w:tabs>
          <w:tab w:val="left" w:pos="2892"/>
        </w:tabs>
        <w:rPr>
          <w:rFonts w:ascii="Arial" w:hAnsi="Arial" w:cs="Arial"/>
          <w:sz w:val="24"/>
          <w:szCs w:val="24"/>
        </w:rPr>
      </w:pPr>
    </w:p>
    <w:p w:rsidR="008E242B" w:rsidRDefault="008E242B" w:rsidP="001F0FC5">
      <w:pPr>
        <w:tabs>
          <w:tab w:val="left" w:pos="2892"/>
        </w:tabs>
        <w:spacing w:after="160"/>
        <w:rPr>
          <w:rFonts w:ascii="Arial" w:hAnsi="Arial" w:cs="Arial"/>
        </w:rPr>
      </w:pPr>
      <w:r>
        <w:rPr>
          <w:rFonts w:ascii="Arial" w:hAnsi="Arial" w:cs="Arial"/>
        </w:rPr>
        <w:t xml:space="preserve">The </w:t>
      </w:r>
      <w:r w:rsidR="00053F4E">
        <w:rPr>
          <w:rFonts w:ascii="Arial" w:hAnsi="Arial" w:cs="Arial"/>
        </w:rPr>
        <w:t>Advising Plan</w:t>
      </w:r>
      <w:r>
        <w:rPr>
          <w:rFonts w:ascii="Arial" w:hAnsi="Arial" w:cs="Arial"/>
        </w:rPr>
        <w:t xml:space="preserve"> Template is split into </w:t>
      </w:r>
      <w:r w:rsidR="00CC63CE">
        <w:rPr>
          <w:rFonts w:ascii="Arial" w:hAnsi="Arial" w:cs="Arial"/>
        </w:rPr>
        <w:t>t</w:t>
      </w:r>
      <w:r w:rsidR="00053F4E">
        <w:rPr>
          <w:rFonts w:ascii="Arial" w:hAnsi="Arial" w:cs="Arial"/>
        </w:rPr>
        <w:t>wo</w:t>
      </w:r>
      <w:r>
        <w:rPr>
          <w:rFonts w:ascii="Arial" w:hAnsi="Arial" w:cs="Arial"/>
        </w:rPr>
        <w:t xml:space="preserve"> (</w:t>
      </w:r>
      <w:r w:rsidR="00053F4E">
        <w:rPr>
          <w:rFonts w:ascii="Arial" w:hAnsi="Arial" w:cs="Arial"/>
        </w:rPr>
        <w:t>2</w:t>
      </w:r>
      <w:r>
        <w:rPr>
          <w:rFonts w:ascii="Arial" w:hAnsi="Arial" w:cs="Arial"/>
        </w:rPr>
        <w:t xml:space="preserve">) pieces. </w:t>
      </w:r>
      <w:r w:rsidRPr="008E242B">
        <w:rPr>
          <w:rFonts w:ascii="Arial" w:hAnsi="Arial" w:cs="Arial"/>
          <w:b/>
        </w:rPr>
        <w:t xml:space="preserve">To complete your plan using our format, you need to complete </w:t>
      </w:r>
      <w:r w:rsidR="00053F4E">
        <w:rPr>
          <w:rFonts w:ascii="Arial" w:hAnsi="Arial" w:cs="Arial"/>
          <w:b/>
        </w:rPr>
        <w:t>both</w:t>
      </w:r>
      <w:r w:rsidRPr="008E242B">
        <w:rPr>
          <w:rFonts w:ascii="Arial" w:hAnsi="Arial" w:cs="Arial"/>
          <w:b/>
        </w:rPr>
        <w:t xml:space="preserve"> pieces</w:t>
      </w:r>
      <w:r>
        <w:rPr>
          <w:rFonts w:ascii="Arial" w:hAnsi="Arial" w:cs="Arial"/>
        </w:rPr>
        <w:t>:</w:t>
      </w:r>
    </w:p>
    <w:p w:rsidR="008E242B" w:rsidRDefault="008E242B" w:rsidP="008E242B">
      <w:pPr>
        <w:pStyle w:val="ListParagraph"/>
        <w:numPr>
          <w:ilvl w:val="0"/>
          <w:numId w:val="12"/>
        </w:numPr>
        <w:tabs>
          <w:tab w:val="left" w:pos="2892"/>
        </w:tabs>
        <w:rPr>
          <w:rFonts w:ascii="Arial" w:hAnsi="Arial" w:cs="Arial"/>
        </w:rPr>
      </w:pPr>
      <w:r w:rsidRPr="008E242B">
        <w:rPr>
          <w:rFonts w:ascii="Arial" w:hAnsi="Arial" w:cs="Arial"/>
        </w:rPr>
        <w:t xml:space="preserve">2018-19 </w:t>
      </w:r>
      <w:r w:rsidR="00053F4E">
        <w:rPr>
          <w:rFonts w:ascii="Arial" w:hAnsi="Arial" w:cs="Arial"/>
        </w:rPr>
        <w:t>Advising</w:t>
      </w:r>
      <w:r w:rsidRPr="008E242B">
        <w:rPr>
          <w:rFonts w:ascii="Arial" w:hAnsi="Arial" w:cs="Arial"/>
        </w:rPr>
        <w:t xml:space="preserve"> Plan Narrative – Template Part </w:t>
      </w:r>
      <w:r w:rsidR="00890325">
        <w:rPr>
          <w:rFonts w:ascii="Arial" w:hAnsi="Arial" w:cs="Arial"/>
        </w:rPr>
        <w:t>1</w:t>
      </w:r>
    </w:p>
    <w:p w:rsidR="00D15B22" w:rsidRPr="008E242B" w:rsidRDefault="00D15B22" w:rsidP="008E242B">
      <w:pPr>
        <w:pStyle w:val="ListParagraph"/>
        <w:numPr>
          <w:ilvl w:val="0"/>
          <w:numId w:val="12"/>
        </w:numPr>
        <w:tabs>
          <w:tab w:val="left" w:pos="2892"/>
        </w:tabs>
        <w:rPr>
          <w:rFonts w:ascii="Arial" w:hAnsi="Arial" w:cs="Arial"/>
        </w:rPr>
      </w:pPr>
      <w:r>
        <w:rPr>
          <w:rFonts w:ascii="Arial" w:hAnsi="Arial" w:cs="Arial"/>
        </w:rPr>
        <w:t xml:space="preserve">2018-19 </w:t>
      </w:r>
      <w:r w:rsidR="00053F4E">
        <w:rPr>
          <w:rFonts w:ascii="Arial" w:hAnsi="Arial" w:cs="Arial"/>
        </w:rPr>
        <w:t>Advising</w:t>
      </w:r>
      <w:r>
        <w:rPr>
          <w:rFonts w:ascii="Arial" w:hAnsi="Arial" w:cs="Arial"/>
        </w:rPr>
        <w:t xml:space="preserve"> Plan Metrics – Template Part 2</w:t>
      </w:r>
    </w:p>
    <w:p w:rsidR="008E242B" w:rsidRDefault="008E242B" w:rsidP="00C06301">
      <w:pPr>
        <w:tabs>
          <w:tab w:val="left" w:pos="2892"/>
        </w:tabs>
        <w:rPr>
          <w:rFonts w:ascii="Arial" w:hAnsi="Arial" w:cs="Arial"/>
        </w:rPr>
      </w:pPr>
    </w:p>
    <w:p w:rsidR="008A300E" w:rsidRDefault="00610AAC" w:rsidP="00505B4B">
      <w:pPr>
        <w:tabs>
          <w:tab w:val="left" w:pos="2892"/>
        </w:tabs>
        <w:ind w:left="360"/>
        <w:rPr>
          <w:rFonts w:ascii="Arial" w:hAnsi="Arial" w:cs="Arial"/>
        </w:rPr>
      </w:pPr>
      <w:r>
        <w:rPr>
          <w:rFonts w:ascii="Arial" w:hAnsi="Arial" w:cs="Arial"/>
        </w:rPr>
        <w:t xml:space="preserve">You may submit your </w:t>
      </w:r>
      <w:r w:rsidR="00053F4E">
        <w:rPr>
          <w:rFonts w:ascii="Arial" w:hAnsi="Arial" w:cs="Arial"/>
        </w:rPr>
        <w:t>College and Career Advising and Mentoring</w:t>
      </w:r>
      <w:r>
        <w:rPr>
          <w:rFonts w:ascii="Arial" w:hAnsi="Arial" w:cs="Arial"/>
        </w:rPr>
        <w:t xml:space="preserve"> Plan as t</w:t>
      </w:r>
      <w:r w:rsidR="00053F4E">
        <w:rPr>
          <w:rFonts w:ascii="Arial" w:hAnsi="Arial" w:cs="Arial"/>
        </w:rPr>
        <w:t>wo</w:t>
      </w:r>
      <w:r>
        <w:rPr>
          <w:rFonts w:ascii="Arial" w:hAnsi="Arial" w:cs="Arial"/>
        </w:rPr>
        <w:t xml:space="preserve"> separate documents (</w:t>
      </w:r>
      <w:r w:rsidR="00D51F31">
        <w:rPr>
          <w:rFonts w:ascii="Arial" w:hAnsi="Arial" w:cs="Arial"/>
        </w:rPr>
        <w:t xml:space="preserve">Word and </w:t>
      </w:r>
      <w:r>
        <w:rPr>
          <w:rFonts w:ascii="Arial" w:hAnsi="Arial" w:cs="Arial"/>
        </w:rPr>
        <w:t>Excel</w:t>
      </w:r>
      <w:r w:rsidR="00B97050">
        <w:rPr>
          <w:rFonts w:ascii="Arial" w:hAnsi="Arial" w:cs="Arial"/>
        </w:rPr>
        <w:t xml:space="preserve"> or PDF</w:t>
      </w:r>
      <w:r>
        <w:rPr>
          <w:rFonts w:ascii="Arial" w:hAnsi="Arial" w:cs="Arial"/>
        </w:rPr>
        <w:t xml:space="preserve">) or combine them into a single PDF. </w:t>
      </w:r>
    </w:p>
    <w:p w:rsidR="007730A4" w:rsidRPr="007730A4" w:rsidRDefault="007730A4" w:rsidP="00505B4B">
      <w:pPr>
        <w:tabs>
          <w:tab w:val="left" w:pos="2892"/>
        </w:tabs>
        <w:ind w:left="360"/>
        <w:rPr>
          <w:rFonts w:ascii="Arial" w:hAnsi="Arial" w:cs="Arial"/>
          <w:sz w:val="24"/>
          <w:szCs w:val="24"/>
        </w:rPr>
      </w:pPr>
    </w:p>
    <w:p w:rsidR="007730A4" w:rsidRDefault="007730A4" w:rsidP="007730A4">
      <w:pPr>
        <w:tabs>
          <w:tab w:val="left" w:pos="2892"/>
        </w:tabs>
        <w:rPr>
          <w:rFonts w:ascii="Arial" w:hAnsi="Arial" w:cs="Arial"/>
          <w:b/>
        </w:rPr>
      </w:pPr>
      <w:r>
        <w:rPr>
          <w:rFonts w:ascii="Arial" w:hAnsi="Arial" w:cs="Arial"/>
          <w:b/>
        </w:rPr>
        <w:t>Substantial Revisions vs. Plan Update</w:t>
      </w:r>
    </w:p>
    <w:p w:rsidR="007730A4" w:rsidRDefault="007730A4" w:rsidP="007730A4">
      <w:pPr>
        <w:tabs>
          <w:tab w:val="left" w:pos="2892"/>
        </w:tabs>
        <w:rPr>
          <w:rFonts w:ascii="Arial" w:hAnsi="Arial" w:cs="Arial"/>
          <w:b/>
        </w:rPr>
      </w:pPr>
    </w:p>
    <w:p w:rsidR="007730A4" w:rsidRDefault="007730A4" w:rsidP="007730A4">
      <w:pPr>
        <w:tabs>
          <w:tab w:val="left" w:pos="2892"/>
        </w:tabs>
        <w:rPr>
          <w:rFonts w:ascii="Arial" w:hAnsi="Arial" w:cs="Arial"/>
        </w:rPr>
      </w:pPr>
      <w:r>
        <w:rPr>
          <w:rFonts w:ascii="Arial" w:hAnsi="Arial" w:cs="Arial"/>
        </w:rPr>
        <w:t xml:space="preserve">The district plans (Continuous Improvement Plan, College and Career Mentoring and Advising Plan, and Literacy Intervention Program Plan) are ongoing plans that need to be </w:t>
      </w:r>
      <w:r w:rsidRPr="00264447">
        <w:rPr>
          <w:rFonts w:ascii="Arial" w:hAnsi="Arial" w:cs="Arial"/>
          <w:i/>
        </w:rPr>
        <w:t>updated</w:t>
      </w:r>
      <w:r>
        <w:rPr>
          <w:rFonts w:ascii="Arial" w:hAnsi="Arial" w:cs="Arial"/>
        </w:rPr>
        <w:t xml:space="preserve"> annually. If a school district or charter school (local education agency or LEA) has not made any substantial changes to the program information included in the plan narrative(s), it is possible for the LEA to submit an annual plan that reflects no changes to the narrative. However, it is important to note that the Metrics spreadsheet (Template Part 2) is considered the Progress Report (required by law), and it must be updated with new data and submitted annually. Additionally, the Proposed Literacy Plan Budget must be submitted annually. </w:t>
      </w:r>
    </w:p>
    <w:p w:rsidR="007730A4" w:rsidRDefault="007730A4" w:rsidP="007730A4">
      <w:pPr>
        <w:tabs>
          <w:tab w:val="left" w:pos="2892"/>
        </w:tabs>
        <w:rPr>
          <w:rFonts w:ascii="Arial" w:hAnsi="Arial" w:cs="Arial"/>
        </w:rPr>
      </w:pPr>
    </w:p>
    <w:p w:rsidR="007730A4" w:rsidRDefault="007730A4" w:rsidP="007730A4">
      <w:pPr>
        <w:tabs>
          <w:tab w:val="left" w:pos="2892"/>
        </w:tabs>
        <w:rPr>
          <w:rFonts w:ascii="Arial" w:hAnsi="Arial" w:cs="Arial"/>
        </w:rPr>
      </w:pPr>
      <w:r>
        <w:rPr>
          <w:rFonts w:ascii="Arial" w:hAnsi="Arial" w:cs="Arial"/>
        </w:rPr>
        <w:t xml:space="preserve">In all previous years, the metrics have been included in the same document as the narrative. In an effort to minimize the work that LEAs must do to complete the plans each year, we are encouraging all LEAs to submit the narrative and metrics as separate documents beginning in 2018-19. If you do so, in future years, you will only need to re-submit your narrative if you are making substantial changes to your programs. If you continue to submit one document that includes both the narrative and metrics, the metrics will need to be updated and the full document will need to be re-submitted every year. </w:t>
      </w:r>
    </w:p>
    <w:p w:rsidR="007730A4" w:rsidRDefault="007730A4" w:rsidP="007730A4">
      <w:pPr>
        <w:tabs>
          <w:tab w:val="left" w:pos="2892"/>
        </w:tabs>
        <w:rPr>
          <w:rFonts w:ascii="Arial" w:hAnsi="Arial" w:cs="Arial"/>
        </w:rPr>
      </w:pPr>
    </w:p>
    <w:p w:rsidR="007730A4" w:rsidRPr="000C7C19" w:rsidRDefault="007730A4" w:rsidP="007730A4">
      <w:pPr>
        <w:jc w:val="both"/>
        <w:rPr>
          <w:rFonts w:ascii="Arial" w:hAnsi="Arial" w:cs="Arial"/>
        </w:rPr>
      </w:pPr>
      <w:r>
        <w:rPr>
          <w:rFonts w:ascii="Arial" w:hAnsi="Arial" w:cs="Arial"/>
        </w:rPr>
        <w:t xml:space="preserve">To help guide you in identifying what you should submit in 2018-19, we have created a decision tree with recommendations called “Determining which Templates to Use.” You can access it on our website at </w:t>
      </w:r>
      <w:hyperlink r:id="rId12" w:history="1">
        <w:r w:rsidRPr="000F0B13">
          <w:rPr>
            <w:rStyle w:val="Hyperlink"/>
            <w:rFonts w:ascii="Arial" w:hAnsi="Arial" w:cs="Arial"/>
          </w:rPr>
          <w:t>https://boardofed.idaho.gov/k-12-education/school-district-charter-school-planning-training/</w:t>
        </w:r>
      </w:hyperlink>
      <w:r>
        <w:rPr>
          <w:rFonts w:ascii="Arial" w:hAnsi="Arial" w:cs="Arial"/>
        </w:rPr>
        <w:t>.</w:t>
      </w:r>
    </w:p>
    <w:p w:rsidR="0063508E" w:rsidRDefault="0063508E" w:rsidP="007730A4">
      <w:pPr>
        <w:tabs>
          <w:tab w:val="left" w:pos="2892"/>
        </w:tabs>
        <w:rPr>
          <w:rFonts w:ascii="Arial" w:hAnsi="Arial" w:cs="Arial"/>
          <w:sz w:val="32"/>
          <w:szCs w:val="32"/>
        </w:rPr>
      </w:pPr>
    </w:p>
    <w:p w:rsidR="007730A4" w:rsidRPr="007730A4" w:rsidRDefault="007730A4" w:rsidP="007730A4">
      <w:pPr>
        <w:tabs>
          <w:tab w:val="left" w:pos="2892"/>
        </w:tabs>
        <w:rPr>
          <w:rFonts w:ascii="Arial" w:hAnsi="Arial" w:cs="Arial"/>
          <w:sz w:val="32"/>
          <w:szCs w:val="32"/>
        </w:rPr>
      </w:pPr>
    </w:p>
    <w:p w:rsidR="00C46926" w:rsidRPr="00616239" w:rsidRDefault="00C46926" w:rsidP="00C46926">
      <w:pPr>
        <w:tabs>
          <w:tab w:val="left" w:pos="2892"/>
        </w:tabs>
        <w:rPr>
          <w:rFonts w:ascii="Arial" w:hAnsi="Arial" w:cs="Arial"/>
          <w:b/>
        </w:rPr>
      </w:pPr>
      <w:r>
        <w:rPr>
          <w:rFonts w:ascii="Arial" w:hAnsi="Arial" w:cs="Arial"/>
          <w:b/>
        </w:rPr>
        <w:lastRenderedPageBreak/>
        <w:t>ADDITIONAL RESOURCES</w:t>
      </w:r>
    </w:p>
    <w:p w:rsidR="00C46926" w:rsidRDefault="00C46926" w:rsidP="00C46926">
      <w:pPr>
        <w:tabs>
          <w:tab w:val="left" w:pos="2892"/>
        </w:tabs>
        <w:rPr>
          <w:rFonts w:ascii="Arial" w:hAnsi="Arial" w:cs="Arial"/>
          <w:b/>
        </w:rPr>
      </w:pPr>
    </w:p>
    <w:p w:rsidR="00C46926" w:rsidRDefault="00D94C9C" w:rsidP="00C46926">
      <w:pPr>
        <w:tabs>
          <w:tab w:val="left" w:pos="2892"/>
        </w:tabs>
        <w:rPr>
          <w:rFonts w:ascii="Arial" w:hAnsi="Arial" w:cs="Arial"/>
          <w:b/>
        </w:rPr>
      </w:pPr>
      <w:r>
        <w:rPr>
          <w:rFonts w:ascii="Arial" w:hAnsi="Arial" w:cs="Arial"/>
        </w:rPr>
        <w:t>Additional templates, r</w:t>
      </w:r>
      <w:r w:rsidR="00C46926">
        <w:rPr>
          <w:rFonts w:ascii="Arial" w:hAnsi="Arial" w:cs="Arial"/>
        </w:rPr>
        <w:t>ecorded webinars, exemplary plans</w:t>
      </w:r>
      <w:r>
        <w:rPr>
          <w:rFonts w:ascii="Arial" w:hAnsi="Arial" w:cs="Arial"/>
        </w:rPr>
        <w:t>,</w:t>
      </w:r>
      <w:r w:rsidR="00C46926">
        <w:rPr>
          <w:rFonts w:ascii="Arial" w:hAnsi="Arial" w:cs="Arial"/>
        </w:rPr>
        <w:t xml:space="preserve"> and the </w:t>
      </w:r>
      <w:r w:rsidR="00F031A6">
        <w:rPr>
          <w:rFonts w:ascii="Arial" w:hAnsi="Arial" w:cs="Arial"/>
        </w:rPr>
        <w:t xml:space="preserve">Advising </w:t>
      </w:r>
      <w:r>
        <w:rPr>
          <w:rFonts w:ascii="Arial" w:hAnsi="Arial" w:cs="Arial"/>
        </w:rPr>
        <w:t xml:space="preserve">Plan </w:t>
      </w:r>
      <w:r w:rsidR="00C46926">
        <w:rPr>
          <w:rFonts w:ascii="Arial" w:hAnsi="Arial" w:cs="Arial"/>
        </w:rPr>
        <w:t xml:space="preserve">Review Checklist are available on our website at </w:t>
      </w:r>
      <w:hyperlink r:id="rId13" w:history="1">
        <w:r w:rsidR="00C46926" w:rsidRPr="000F0B13">
          <w:rPr>
            <w:rStyle w:val="Hyperlink"/>
            <w:rFonts w:ascii="Arial" w:hAnsi="Arial" w:cs="Arial"/>
          </w:rPr>
          <w:t>https://boardofed.idaho.gov/k-12-education/school-district-charter-school-planning-training/</w:t>
        </w:r>
      </w:hyperlink>
    </w:p>
    <w:p w:rsidR="008A300E" w:rsidRDefault="008A300E" w:rsidP="008A300E">
      <w:pPr>
        <w:tabs>
          <w:tab w:val="left" w:pos="2892"/>
        </w:tabs>
        <w:rPr>
          <w:rFonts w:ascii="Arial" w:hAnsi="Arial" w:cs="Arial"/>
          <w:b/>
        </w:rPr>
      </w:pPr>
    </w:p>
    <w:p w:rsidR="008A300E" w:rsidRDefault="008A300E" w:rsidP="00C778B4">
      <w:pPr>
        <w:tabs>
          <w:tab w:val="left" w:pos="2892"/>
        </w:tabs>
        <w:rPr>
          <w:rFonts w:ascii="Arial" w:hAnsi="Arial" w:cs="Arial"/>
        </w:rPr>
        <w:sectPr w:rsidR="008A300E" w:rsidSect="00A16364">
          <w:headerReference w:type="default" r:id="rId14"/>
          <w:footerReference w:type="default" r:id="rId15"/>
          <w:pgSz w:w="12240" w:h="15840"/>
          <w:pgMar w:top="1728" w:right="1152" w:bottom="864" w:left="1152" w:header="720" w:footer="720" w:gutter="0"/>
          <w:pgNumType w:fmt="lowerRoman" w:start="1"/>
          <w:cols w:space="720"/>
          <w:docGrid w:linePitch="360"/>
        </w:sectPr>
      </w:pPr>
    </w:p>
    <w:tbl>
      <w:tblPr>
        <w:tblStyle w:val="TableGrid"/>
        <w:tblW w:w="0" w:type="auto"/>
        <w:tblLook w:val="04A0" w:firstRow="1" w:lastRow="0" w:firstColumn="1" w:lastColumn="0" w:noHBand="0" w:noVBand="1"/>
      </w:tblPr>
      <w:tblGrid>
        <w:gridCol w:w="2515"/>
        <w:gridCol w:w="1440"/>
        <w:gridCol w:w="3060"/>
        <w:gridCol w:w="2911"/>
      </w:tblGrid>
      <w:tr w:rsidR="00A16364" w:rsidRPr="00BA5458" w:rsidTr="00A16364">
        <w:trPr>
          <w:trHeight w:val="341"/>
        </w:trPr>
        <w:tc>
          <w:tcPr>
            <w:tcW w:w="2515" w:type="dxa"/>
            <w:vAlign w:val="center"/>
          </w:tcPr>
          <w:p w:rsidR="00A16364" w:rsidRPr="00A16364" w:rsidRDefault="00A16364" w:rsidP="00BA5458">
            <w:pPr>
              <w:tabs>
                <w:tab w:val="left" w:pos="2892"/>
              </w:tabs>
              <w:rPr>
                <w:rFonts w:ascii="Arial" w:hAnsi="Arial" w:cs="Arial"/>
                <w:b/>
              </w:rPr>
            </w:pPr>
            <w:r w:rsidRPr="00A16364">
              <w:rPr>
                <w:rFonts w:ascii="Arial" w:hAnsi="Arial" w:cs="Arial"/>
                <w:b/>
              </w:rPr>
              <w:lastRenderedPageBreak/>
              <w:t xml:space="preserve">School District </w:t>
            </w:r>
          </w:p>
        </w:tc>
        <w:tc>
          <w:tcPr>
            <w:tcW w:w="1440" w:type="dxa"/>
            <w:vAlign w:val="center"/>
          </w:tcPr>
          <w:p w:rsidR="00A16364" w:rsidRPr="00A16364" w:rsidRDefault="00A16364" w:rsidP="00BA5458">
            <w:pPr>
              <w:tabs>
                <w:tab w:val="left" w:pos="2892"/>
              </w:tabs>
              <w:rPr>
                <w:rFonts w:ascii="Arial" w:hAnsi="Arial" w:cs="Arial"/>
                <w:b/>
              </w:rPr>
            </w:pPr>
            <w:r w:rsidRPr="00A16364">
              <w:rPr>
                <w:rFonts w:ascii="Arial" w:hAnsi="Arial" w:cs="Arial"/>
                <w:b/>
              </w:rPr>
              <w:t>#</w:t>
            </w:r>
            <w:r w:rsidR="00E60947">
              <w:rPr>
                <w:rFonts w:ascii="Arial" w:hAnsi="Arial" w:cs="Arial"/>
                <w:b/>
              </w:rPr>
              <w:t>0639</w:t>
            </w:r>
          </w:p>
        </w:tc>
        <w:tc>
          <w:tcPr>
            <w:tcW w:w="5971" w:type="dxa"/>
            <w:gridSpan w:val="2"/>
            <w:vAlign w:val="center"/>
          </w:tcPr>
          <w:p w:rsidR="00A16364" w:rsidRPr="00A16364" w:rsidRDefault="00A16364" w:rsidP="00BA5458">
            <w:pPr>
              <w:tabs>
                <w:tab w:val="left" w:pos="2892"/>
              </w:tabs>
              <w:rPr>
                <w:rFonts w:ascii="Arial" w:hAnsi="Arial" w:cs="Arial"/>
                <w:b/>
              </w:rPr>
            </w:pPr>
            <w:r w:rsidRPr="00A16364">
              <w:rPr>
                <w:rFonts w:ascii="Arial" w:hAnsi="Arial" w:cs="Arial"/>
                <w:b/>
              </w:rPr>
              <w:t xml:space="preserve">Name: </w:t>
            </w:r>
            <w:r w:rsidR="00E60947">
              <w:rPr>
                <w:rFonts w:ascii="Arial" w:hAnsi="Arial" w:cs="Arial"/>
                <w:b/>
              </w:rPr>
              <w:t>ARTEC RPTCS</w:t>
            </w:r>
          </w:p>
        </w:tc>
      </w:tr>
      <w:tr w:rsidR="00A16364" w:rsidRPr="00BA5458" w:rsidTr="00A16364">
        <w:trPr>
          <w:trHeight w:val="359"/>
        </w:trPr>
        <w:tc>
          <w:tcPr>
            <w:tcW w:w="2515" w:type="dxa"/>
            <w:vMerge w:val="restart"/>
            <w:vAlign w:val="center"/>
          </w:tcPr>
          <w:p w:rsidR="00A16364" w:rsidRPr="00BA5458" w:rsidRDefault="00A16364" w:rsidP="00616239">
            <w:pPr>
              <w:tabs>
                <w:tab w:val="left" w:pos="2892"/>
              </w:tabs>
              <w:rPr>
                <w:rFonts w:ascii="Arial" w:hAnsi="Arial" w:cs="Arial"/>
              </w:rPr>
            </w:pPr>
            <w:r>
              <w:rPr>
                <w:rFonts w:ascii="Arial" w:hAnsi="Arial" w:cs="Arial"/>
              </w:rPr>
              <w:t>Superintendent</w:t>
            </w:r>
          </w:p>
        </w:tc>
        <w:tc>
          <w:tcPr>
            <w:tcW w:w="4500" w:type="dxa"/>
            <w:gridSpan w:val="2"/>
            <w:vAlign w:val="center"/>
          </w:tcPr>
          <w:p w:rsidR="00A16364" w:rsidRPr="00BA5458" w:rsidRDefault="00A16364" w:rsidP="00616239">
            <w:pPr>
              <w:tabs>
                <w:tab w:val="left" w:pos="2892"/>
              </w:tabs>
              <w:rPr>
                <w:rFonts w:ascii="Arial" w:hAnsi="Arial" w:cs="Arial"/>
              </w:rPr>
            </w:pPr>
            <w:r w:rsidRPr="00BA5458">
              <w:rPr>
                <w:rFonts w:ascii="Arial" w:hAnsi="Arial" w:cs="Arial"/>
              </w:rPr>
              <w:t>Name:</w:t>
            </w:r>
            <w:r w:rsidR="00E60947">
              <w:rPr>
                <w:rFonts w:ascii="Arial" w:hAnsi="Arial" w:cs="Arial"/>
              </w:rPr>
              <w:t xml:space="preserve"> Director, Andy Wiseman</w:t>
            </w:r>
          </w:p>
        </w:tc>
        <w:tc>
          <w:tcPr>
            <w:tcW w:w="2911" w:type="dxa"/>
            <w:vAlign w:val="center"/>
          </w:tcPr>
          <w:p w:rsidR="00A16364" w:rsidRPr="00BA5458" w:rsidRDefault="00A16364" w:rsidP="00616239">
            <w:pPr>
              <w:tabs>
                <w:tab w:val="left" w:pos="2892"/>
              </w:tabs>
              <w:rPr>
                <w:rFonts w:ascii="Arial" w:hAnsi="Arial" w:cs="Arial"/>
              </w:rPr>
            </w:pPr>
            <w:r w:rsidRPr="00BA5458">
              <w:rPr>
                <w:rFonts w:ascii="Arial" w:hAnsi="Arial" w:cs="Arial"/>
              </w:rPr>
              <w:t>Phone:</w:t>
            </w:r>
            <w:r w:rsidR="00E60947">
              <w:rPr>
                <w:rFonts w:ascii="Arial" w:hAnsi="Arial" w:cs="Arial"/>
              </w:rPr>
              <w:t xml:space="preserve"> 208-308-6512</w:t>
            </w:r>
          </w:p>
        </w:tc>
      </w:tr>
      <w:tr w:rsidR="00A16364" w:rsidRPr="00BA5458" w:rsidTr="00A16364">
        <w:trPr>
          <w:trHeight w:val="341"/>
        </w:trPr>
        <w:tc>
          <w:tcPr>
            <w:tcW w:w="2515" w:type="dxa"/>
            <w:vMerge/>
            <w:vAlign w:val="center"/>
          </w:tcPr>
          <w:p w:rsidR="00A16364" w:rsidRPr="00BA5458" w:rsidRDefault="00A16364" w:rsidP="00616239">
            <w:pPr>
              <w:tabs>
                <w:tab w:val="left" w:pos="2892"/>
              </w:tabs>
              <w:rPr>
                <w:rFonts w:ascii="Arial" w:hAnsi="Arial" w:cs="Arial"/>
              </w:rPr>
            </w:pPr>
          </w:p>
        </w:tc>
        <w:tc>
          <w:tcPr>
            <w:tcW w:w="7411" w:type="dxa"/>
            <w:gridSpan w:val="3"/>
            <w:vAlign w:val="center"/>
          </w:tcPr>
          <w:p w:rsidR="00A16364" w:rsidRPr="00BA5458" w:rsidRDefault="00A16364" w:rsidP="00616239">
            <w:pPr>
              <w:tabs>
                <w:tab w:val="left" w:pos="2892"/>
              </w:tabs>
              <w:rPr>
                <w:rFonts w:ascii="Arial" w:hAnsi="Arial" w:cs="Arial"/>
              </w:rPr>
            </w:pPr>
            <w:r w:rsidRPr="00BA5458">
              <w:rPr>
                <w:rFonts w:ascii="Arial" w:hAnsi="Arial" w:cs="Arial"/>
              </w:rPr>
              <w:t>E-mail:</w:t>
            </w:r>
            <w:r w:rsidR="00E60947">
              <w:rPr>
                <w:rFonts w:ascii="Arial" w:hAnsi="Arial" w:cs="Arial"/>
              </w:rPr>
              <w:t xml:space="preserve"> wiseman@csi.edu</w:t>
            </w:r>
          </w:p>
        </w:tc>
      </w:tr>
      <w:tr w:rsidR="00BA5458" w:rsidRPr="00BA5458" w:rsidTr="00A16364">
        <w:trPr>
          <w:trHeight w:val="359"/>
        </w:trPr>
        <w:tc>
          <w:tcPr>
            <w:tcW w:w="2515" w:type="dxa"/>
            <w:vMerge w:val="restart"/>
            <w:vAlign w:val="center"/>
          </w:tcPr>
          <w:p w:rsidR="00BA5458" w:rsidRPr="00BA5458" w:rsidRDefault="006629D8" w:rsidP="006629D8">
            <w:pPr>
              <w:tabs>
                <w:tab w:val="left" w:pos="2892"/>
              </w:tabs>
              <w:rPr>
                <w:rFonts w:ascii="Arial" w:hAnsi="Arial" w:cs="Arial"/>
              </w:rPr>
            </w:pPr>
            <w:r>
              <w:rPr>
                <w:rFonts w:ascii="Arial" w:hAnsi="Arial" w:cs="Arial"/>
              </w:rPr>
              <w:t>Advising</w:t>
            </w:r>
            <w:r w:rsidR="00A16364">
              <w:rPr>
                <w:rFonts w:ascii="Arial" w:hAnsi="Arial" w:cs="Arial"/>
              </w:rPr>
              <w:t xml:space="preserve"> Plan </w:t>
            </w:r>
            <w:r w:rsidR="00BA5458" w:rsidRPr="00BA5458">
              <w:rPr>
                <w:rFonts w:ascii="Arial" w:hAnsi="Arial" w:cs="Arial"/>
              </w:rPr>
              <w:t xml:space="preserve">Contact </w:t>
            </w:r>
          </w:p>
        </w:tc>
        <w:tc>
          <w:tcPr>
            <w:tcW w:w="4500" w:type="dxa"/>
            <w:gridSpan w:val="2"/>
            <w:vAlign w:val="center"/>
          </w:tcPr>
          <w:p w:rsidR="00BA5458" w:rsidRPr="00BA5458" w:rsidRDefault="00BA5458" w:rsidP="00BA5458">
            <w:pPr>
              <w:tabs>
                <w:tab w:val="left" w:pos="2892"/>
              </w:tabs>
              <w:rPr>
                <w:rFonts w:ascii="Arial" w:hAnsi="Arial" w:cs="Arial"/>
              </w:rPr>
            </w:pPr>
            <w:r w:rsidRPr="00BA5458">
              <w:rPr>
                <w:rFonts w:ascii="Arial" w:hAnsi="Arial" w:cs="Arial"/>
              </w:rPr>
              <w:t>Name:</w:t>
            </w:r>
            <w:r w:rsidR="00E60947">
              <w:rPr>
                <w:rFonts w:ascii="Arial" w:hAnsi="Arial" w:cs="Arial"/>
              </w:rPr>
              <w:t xml:space="preserve"> Director, Andy Wiseman</w:t>
            </w:r>
          </w:p>
        </w:tc>
        <w:tc>
          <w:tcPr>
            <w:tcW w:w="2911" w:type="dxa"/>
            <w:vAlign w:val="center"/>
          </w:tcPr>
          <w:p w:rsidR="00BA5458" w:rsidRPr="00BA5458" w:rsidRDefault="00BA5458" w:rsidP="00BA5458">
            <w:pPr>
              <w:tabs>
                <w:tab w:val="left" w:pos="2892"/>
              </w:tabs>
              <w:rPr>
                <w:rFonts w:ascii="Arial" w:hAnsi="Arial" w:cs="Arial"/>
              </w:rPr>
            </w:pPr>
            <w:r w:rsidRPr="00BA5458">
              <w:rPr>
                <w:rFonts w:ascii="Arial" w:hAnsi="Arial" w:cs="Arial"/>
              </w:rPr>
              <w:t>Phone:</w:t>
            </w:r>
            <w:r w:rsidR="00E60947">
              <w:rPr>
                <w:rFonts w:ascii="Arial" w:hAnsi="Arial" w:cs="Arial"/>
              </w:rPr>
              <w:t xml:space="preserve"> 208-308-6512</w:t>
            </w:r>
          </w:p>
        </w:tc>
      </w:tr>
      <w:tr w:rsidR="00BA5458" w:rsidRPr="00BA5458" w:rsidTr="00A16364">
        <w:trPr>
          <w:trHeight w:val="341"/>
        </w:trPr>
        <w:tc>
          <w:tcPr>
            <w:tcW w:w="2515" w:type="dxa"/>
            <w:vMerge/>
            <w:vAlign w:val="center"/>
          </w:tcPr>
          <w:p w:rsidR="00BA5458" w:rsidRPr="00BA5458" w:rsidRDefault="00BA5458" w:rsidP="00BA5458">
            <w:pPr>
              <w:tabs>
                <w:tab w:val="left" w:pos="2892"/>
              </w:tabs>
              <w:rPr>
                <w:rFonts w:ascii="Arial" w:hAnsi="Arial" w:cs="Arial"/>
              </w:rPr>
            </w:pPr>
          </w:p>
        </w:tc>
        <w:tc>
          <w:tcPr>
            <w:tcW w:w="7411" w:type="dxa"/>
            <w:gridSpan w:val="3"/>
            <w:vAlign w:val="center"/>
          </w:tcPr>
          <w:p w:rsidR="00BA5458" w:rsidRPr="00BA5458" w:rsidRDefault="00BA5458" w:rsidP="00BA5458">
            <w:pPr>
              <w:tabs>
                <w:tab w:val="left" w:pos="2892"/>
              </w:tabs>
              <w:rPr>
                <w:rFonts w:ascii="Arial" w:hAnsi="Arial" w:cs="Arial"/>
              </w:rPr>
            </w:pPr>
            <w:r w:rsidRPr="00BA5458">
              <w:rPr>
                <w:rFonts w:ascii="Arial" w:hAnsi="Arial" w:cs="Arial"/>
              </w:rPr>
              <w:t>E-mail:</w:t>
            </w:r>
            <w:r w:rsidR="00E60947">
              <w:rPr>
                <w:rFonts w:ascii="Arial" w:hAnsi="Arial" w:cs="Arial"/>
              </w:rPr>
              <w:t xml:space="preserve"> wiseman@csi.edu</w:t>
            </w:r>
          </w:p>
        </w:tc>
      </w:tr>
    </w:tbl>
    <w:p w:rsidR="00BA5458" w:rsidRPr="00BA5458" w:rsidRDefault="00BA5458" w:rsidP="00BA5458">
      <w:pPr>
        <w:tabs>
          <w:tab w:val="left" w:pos="2892"/>
        </w:tabs>
        <w:rPr>
          <w:rFonts w:ascii="Arial" w:hAnsi="Arial" w:cs="Arial"/>
        </w:rPr>
      </w:pPr>
    </w:p>
    <w:p w:rsidR="00BA5458" w:rsidRDefault="00BA5458" w:rsidP="00C778B4">
      <w:pPr>
        <w:tabs>
          <w:tab w:val="left" w:pos="2892"/>
        </w:tabs>
        <w:rPr>
          <w:rFonts w:ascii="Arial" w:hAnsi="Arial" w:cs="Arial"/>
        </w:rPr>
      </w:pPr>
    </w:p>
    <w:p w:rsidR="006629D8" w:rsidRDefault="003E1892" w:rsidP="00C778B4">
      <w:pPr>
        <w:tabs>
          <w:tab w:val="left" w:pos="2892"/>
        </w:tabs>
        <w:rPr>
          <w:rFonts w:ascii="Arial" w:hAnsi="Arial" w:cs="Arial"/>
        </w:rPr>
      </w:pPr>
      <w:r w:rsidRPr="003E1892">
        <w:rPr>
          <w:rFonts w:ascii="Arial" w:hAnsi="Arial" w:cs="Arial"/>
        </w:rPr>
        <w:t>Instructions:</w:t>
      </w:r>
      <w:r w:rsidR="006629D8">
        <w:rPr>
          <w:rFonts w:ascii="Arial" w:hAnsi="Arial" w:cs="Arial"/>
        </w:rPr>
        <w:t xml:space="preserve"> Provide information about the college and career advising model </w:t>
      </w:r>
      <w:r w:rsidR="006629D8" w:rsidRPr="006629D8">
        <w:rPr>
          <w:rFonts w:ascii="Arial" w:hAnsi="Arial" w:cs="Arial"/>
        </w:rPr>
        <w:t>used by the LEA</w:t>
      </w:r>
      <w:r w:rsidR="006629D8">
        <w:rPr>
          <w:rFonts w:ascii="Arial" w:hAnsi="Arial" w:cs="Arial"/>
        </w:rPr>
        <w:t xml:space="preserve">. Please </w:t>
      </w:r>
      <w:r w:rsidR="00260789">
        <w:rPr>
          <w:rFonts w:ascii="Arial" w:hAnsi="Arial" w:cs="Arial"/>
        </w:rPr>
        <w:t xml:space="preserve">put an “X” in the table indicating the model you use. </w:t>
      </w:r>
      <w:r w:rsidR="006629D8">
        <w:rPr>
          <w:rFonts w:ascii="Arial" w:hAnsi="Arial" w:cs="Arial"/>
        </w:rPr>
        <w:t xml:space="preserve">If you </w:t>
      </w:r>
      <w:r w:rsidR="00260789">
        <w:rPr>
          <w:rFonts w:ascii="Arial" w:hAnsi="Arial" w:cs="Arial"/>
        </w:rPr>
        <w:t xml:space="preserve">are </w:t>
      </w:r>
      <w:r w:rsidR="006629D8">
        <w:rPr>
          <w:rFonts w:ascii="Arial" w:hAnsi="Arial" w:cs="Arial"/>
        </w:rPr>
        <w:t xml:space="preserve">using a combination of models, please choose “Hybrid” and list the models included in your program. Use the space below the table to provide additional information about how the models are combined into a hybrid program. If you are using a research-based model that is not in the list, please describe the model and provide detailed information about how it was determined to be an appropriate research-based, effective model and include links to research as available. </w:t>
      </w:r>
    </w:p>
    <w:p w:rsidR="006629D8" w:rsidRPr="00C778B4" w:rsidRDefault="006629D8" w:rsidP="00C778B4">
      <w:pPr>
        <w:tabs>
          <w:tab w:val="left" w:pos="2892"/>
        </w:tabs>
        <w:rPr>
          <w:rFonts w:ascii="Arial" w:hAnsi="Arial" w:cs="Arial"/>
        </w:rPr>
      </w:pPr>
    </w:p>
    <w:tbl>
      <w:tblPr>
        <w:tblStyle w:val="TableGrid"/>
        <w:tblW w:w="9949" w:type="dxa"/>
        <w:tblLook w:val="04A0" w:firstRow="1" w:lastRow="0" w:firstColumn="1" w:lastColumn="0" w:noHBand="0" w:noVBand="1"/>
      </w:tblPr>
      <w:tblGrid>
        <w:gridCol w:w="9949"/>
      </w:tblGrid>
      <w:tr w:rsidR="00C778B4" w:rsidTr="00B65B08">
        <w:trPr>
          <w:trHeight w:val="320"/>
        </w:trPr>
        <w:tc>
          <w:tcPr>
            <w:tcW w:w="9949" w:type="dxa"/>
            <w:shd w:val="clear" w:color="auto" w:fill="FF9900"/>
          </w:tcPr>
          <w:p w:rsidR="00C778B4" w:rsidRPr="00416686" w:rsidRDefault="006629D8" w:rsidP="00F031A6">
            <w:pPr>
              <w:tabs>
                <w:tab w:val="left" w:pos="2892"/>
              </w:tabs>
              <w:rPr>
                <w:rFonts w:ascii="Arial" w:hAnsi="Arial" w:cs="Arial"/>
                <w:b/>
              </w:rPr>
            </w:pPr>
            <w:r>
              <w:rPr>
                <w:rFonts w:ascii="Arial" w:hAnsi="Arial" w:cs="Arial"/>
                <w:b/>
              </w:rPr>
              <w:t>College and Career Advising Model</w:t>
            </w:r>
            <w:r w:rsidR="003A4492" w:rsidRPr="00416686">
              <w:rPr>
                <w:rFonts w:ascii="Arial" w:hAnsi="Arial" w:cs="Arial"/>
                <w:b/>
              </w:rPr>
              <w:t xml:space="preserve"> </w:t>
            </w:r>
            <w:r w:rsidR="00F031A6">
              <w:rPr>
                <w:rFonts w:ascii="Arial" w:hAnsi="Arial" w:cs="Arial"/>
                <w:b/>
              </w:rPr>
              <w:t>- REQUIRED</w:t>
            </w:r>
          </w:p>
        </w:tc>
      </w:tr>
    </w:tbl>
    <w:p w:rsidR="00621986" w:rsidRDefault="00621986" w:rsidP="00A87A2E">
      <w:pPr>
        <w:tabs>
          <w:tab w:val="left" w:pos="720"/>
        </w:tabs>
        <w:spacing w:after="80"/>
        <w:rPr>
          <w:rFonts w:ascii="Arial" w:hAnsi="Arial" w:cs="Arial"/>
        </w:rPr>
      </w:pPr>
    </w:p>
    <w:tbl>
      <w:tblPr>
        <w:tblStyle w:val="TableGrid"/>
        <w:tblW w:w="0" w:type="auto"/>
        <w:tblLook w:val="04A0" w:firstRow="1" w:lastRow="0" w:firstColumn="1" w:lastColumn="0" w:noHBand="0" w:noVBand="1"/>
      </w:tblPr>
      <w:tblGrid>
        <w:gridCol w:w="715"/>
        <w:gridCol w:w="4055"/>
        <w:gridCol w:w="5156"/>
      </w:tblGrid>
      <w:tr w:rsidR="006629D8" w:rsidTr="00B65B08">
        <w:trPr>
          <w:trHeight w:val="360"/>
        </w:trPr>
        <w:tc>
          <w:tcPr>
            <w:tcW w:w="715" w:type="dxa"/>
            <w:tcBorders>
              <w:top w:val="nil"/>
              <w:left w:val="nil"/>
              <w:bottom w:val="single" w:sz="4" w:space="0" w:color="auto"/>
            </w:tcBorders>
            <w:vAlign w:val="center"/>
          </w:tcPr>
          <w:p w:rsidR="006629D8" w:rsidRDefault="006629D8" w:rsidP="00260789">
            <w:pPr>
              <w:tabs>
                <w:tab w:val="left" w:pos="720"/>
              </w:tabs>
              <w:rPr>
                <w:rFonts w:ascii="Arial" w:hAnsi="Arial" w:cs="Arial"/>
              </w:rPr>
            </w:pPr>
          </w:p>
        </w:tc>
        <w:tc>
          <w:tcPr>
            <w:tcW w:w="4055" w:type="dxa"/>
            <w:shd w:val="clear" w:color="auto" w:fill="FFD08B"/>
            <w:vAlign w:val="center"/>
          </w:tcPr>
          <w:p w:rsidR="006629D8" w:rsidRPr="00260789" w:rsidRDefault="006629D8" w:rsidP="00260789">
            <w:pPr>
              <w:tabs>
                <w:tab w:val="left" w:pos="720"/>
              </w:tabs>
              <w:rPr>
                <w:rFonts w:ascii="Arial" w:hAnsi="Arial" w:cs="Arial"/>
                <w:b/>
              </w:rPr>
            </w:pPr>
            <w:r w:rsidRPr="00260789">
              <w:rPr>
                <w:rFonts w:ascii="Arial" w:hAnsi="Arial" w:cs="Arial"/>
                <w:b/>
              </w:rPr>
              <w:t>Model Name</w:t>
            </w:r>
          </w:p>
        </w:tc>
        <w:tc>
          <w:tcPr>
            <w:tcW w:w="5156" w:type="dxa"/>
            <w:shd w:val="clear" w:color="auto" w:fill="FFD08B"/>
            <w:vAlign w:val="center"/>
          </w:tcPr>
          <w:p w:rsidR="006629D8" w:rsidRPr="00260789" w:rsidRDefault="006629D8" w:rsidP="00260789">
            <w:pPr>
              <w:tabs>
                <w:tab w:val="left" w:pos="720"/>
              </w:tabs>
              <w:rPr>
                <w:rFonts w:ascii="Arial" w:hAnsi="Arial" w:cs="Arial"/>
                <w:b/>
              </w:rPr>
            </w:pPr>
            <w:r w:rsidRPr="00260789">
              <w:rPr>
                <w:rFonts w:ascii="Arial" w:hAnsi="Arial" w:cs="Arial"/>
                <w:b/>
              </w:rPr>
              <w:t xml:space="preserve">Additional Details </w:t>
            </w:r>
          </w:p>
        </w:tc>
      </w:tr>
      <w:tr w:rsidR="006629D8" w:rsidTr="00B65B08">
        <w:trPr>
          <w:trHeight w:val="360"/>
        </w:trPr>
        <w:tc>
          <w:tcPr>
            <w:tcW w:w="715" w:type="dxa"/>
            <w:tcBorders>
              <w:top w:val="single" w:sz="4" w:space="0" w:color="auto"/>
            </w:tcBorders>
            <w:vAlign w:val="center"/>
          </w:tcPr>
          <w:p w:rsidR="006629D8" w:rsidRDefault="006629D8" w:rsidP="00260789">
            <w:pPr>
              <w:tabs>
                <w:tab w:val="left" w:pos="720"/>
              </w:tabs>
              <w:rPr>
                <w:rFonts w:ascii="Arial" w:hAnsi="Arial" w:cs="Arial"/>
              </w:rPr>
            </w:pPr>
          </w:p>
        </w:tc>
        <w:tc>
          <w:tcPr>
            <w:tcW w:w="4055" w:type="dxa"/>
            <w:vAlign w:val="center"/>
          </w:tcPr>
          <w:p w:rsidR="006629D8" w:rsidRDefault="00260789" w:rsidP="00260789">
            <w:pPr>
              <w:tabs>
                <w:tab w:val="left" w:pos="720"/>
              </w:tabs>
              <w:rPr>
                <w:rFonts w:ascii="Arial" w:hAnsi="Arial" w:cs="Arial"/>
              </w:rPr>
            </w:pPr>
            <w:r>
              <w:rPr>
                <w:rFonts w:ascii="Arial" w:hAnsi="Arial" w:cs="Arial"/>
              </w:rPr>
              <w:t>School Counselor</w:t>
            </w:r>
          </w:p>
        </w:tc>
        <w:tc>
          <w:tcPr>
            <w:tcW w:w="5156" w:type="dxa"/>
            <w:vAlign w:val="center"/>
          </w:tcPr>
          <w:p w:rsidR="006629D8" w:rsidRDefault="006629D8" w:rsidP="00260789">
            <w:pPr>
              <w:tabs>
                <w:tab w:val="left" w:pos="720"/>
              </w:tabs>
              <w:rPr>
                <w:rFonts w:ascii="Arial" w:hAnsi="Arial" w:cs="Arial"/>
              </w:rPr>
            </w:pPr>
          </w:p>
        </w:tc>
      </w:tr>
      <w:tr w:rsidR="00260789" w:rsidTr="00B65B08">
        <w:trPr>
          <w:trHeight w:val="360"/>
        </w:trPr>
        <w:tc>
          <w:tcPr>
            <w:tcW w:w="715" w:type="dxa"/>
            <w:tcBorders>
              <w:top w:val="single" w:sz="4" w:space="0" w:color="auto"/>
            </w:tcBorders>
            <w:vAlign w:val="center"/>
          </w:tcPr>
          <w:p w:rsidR="00260789" w:rsidRDefault="00260789" w:rsidP="00260789">
            <w:pPr>
              <w:tabs>
                <w:tab w:val="left" w:pos="720"/>
              </w:tabs>
              <w:rPr>
                <w:rFonts w:ascii="Arial" w:hAnsi="Arial" w:cs="Arial"/>
              </w:rPr>
            </w:pPr>
          </w:p>
        </w:tc>
        <w:tc>
          <w:tcPr>
            <w:tcW w:w="4055" w:type="dxa"/>
            <w:vAlign w:val="center"/>
          </w:tcPr>
          <w:p w:rsidR="00260789" w:rsidRDefault="00260789" w:rsidP="00260789">
            <w:pPr>
              <w:tabs>
                <w:tab w:val="left" w:pos="720"/>
              </w:tabs>
              <w:rPr>
                <w:rFonts w:ascii="Arial" w:hAnsi="Arial" w:cs="Arial"/>
              </w:rPr>
            </w:pPr>
            <w:r>
              <w:rPr>
                <w:rFonts w:ascii="Arial" w:hAnsi="Arial" w:cs="Arial"/>
              </w:rPr>
              <w:t>Teacher or paraprofessional as advisor</w:t>
            </w:r>
          </w:p>
        </w:tc>
        <w:tc>
          <w:tcPr>
            <w:tcW w:w="5156" w:type="dxa"/>
            <w:vAlign w:val="center"/>
          </w:tcPr>
          <w:p w:rsidR="00260789" w:rsidRDefault="00260789" w:rsidP="00260789">
            <w:pPr>
              <w:tabs>
                <w:tab w:val="left" w:pos="720"/>
              </w:tabs>
              <w:rPr>
                <w:rFonts w:ascii="Arial" w:hAnsi="Arial" w:cs="Arial"/>
              </w:rPr>
            </w:pPr>
          </w:p>
        </w:tc>
      </w:tr>
      <w:tr w:rsidR="006629D8" w:rsidTr="00B65B08">
        <w:trPr>
          <w:trHeight w:val="360"/>
        </w:trPr>
        <w:tc>
          <w:tcPr>
            <w:tcW w:w="715" w:type="dxa"/>
            <w:vAlign w:val="center"/>
          </w:tcPr>
          <w:p w:rsidR="006629D8" w:rsidRDefault="006629D8" w:rsidP="00260789">
            <w:pPr>
              <w:tabs>
                <w:tab w:val="left" w:pos="720"/>
              </w:tabs>
              <w:rPr>
                <w:rFonts w:ascii="Arial" w:hAnsi="Arial" w:cs="Arial"/>
              </w:rPr>
            </w:pPr>
          </w:p>
        </w:tc>
        <w:tc>
          <w:tcPr>
            <w:tcW w:w="4055" w:type="dxa"/>
            <w:vAlign w:val="center"/>
          </w:tcPr>
          <w:p w:rsidR="006629D8" w:rsidRDefault="00260789" w:rsidP="00260789">
            <w:pPr>
              <w:tabs>
                <w:tab w:val="left" w:pos="720"/>
              </w:tabs>
              <w:rPr>
                <w:rFonts w:ascii="Arial" w:hAnsi="Arial" w:cs="Arial"/>
              </w:rPr>
            </w:pPr>
            <w:r>
              <w:rPr>
                <w:rFonts w:ascii="Arial" w:hAnsi="Arial" w:cs="Arial"/>
              </w:rPr>
              <w:t>Near Peer Mentoring / Mentoring</w:t>
            </w:r>
          </w:p>
        </w:tc>
        <w:tc>
          <w:tcPr>
            <w:tcW w:w="5156" w:type="dxa"/>
            <w:vAlign w:val="center"/>
          </w:tcPr>
          <w:p w:rsidR="006629D8" w:rsidRDefault="006629D8" w:rsidP="00260789">
            <w:pPr>
              <w:tabs>
                <w:tab w:val="left" w:pos="720"/>
              </w:tabs>
              <w:rPr>
                <w:rFonts w:ascii="Arial" w:hAnsi="Arial" w:cs="Arial"/>
              </w:rPr>
            </w:pPr>
          </w:p>
        </w:tc>
      </w:tr>
      <w:tr w:rsidR="00260789" w:rsidTr="00B65B08">
        <w:trPr>
          <w:trHeight w:val="360"/>
        </w:trPr>
        <w:tc>
          <w:tcPr>
            <w:tcW w:w="715" w:type="dxa"/>
            <w:vAlign w:val="center"/>
          </w:tcPr>
          <w:p w:rsidR="00260789" w:rsidRDefault="00260789" w:rsidP="00260789">
            <w:pPr>
              <w:tabs>
                <w:tab w:val="left" w:pos="720"/>
              </w:tabs>
              <w:rPr>
                <w:rFonts w:ascii="Arial" w:hAnsi="Arial" w:cs="Arial"/>
              </w:rPr>
            </w:pPr>
          </w:p>
        </w:tc>
        <w:tc>
          <w:tcPr>
            <w:tcW w:w="4055" w:type="dxa"/>
            <w:vAlign w:val="center"/>
          </w:tcPr>
          <w:p w:rsidR="00260789" w:rsidRDefault="00260789" w:rsidP="00260789">
            <w:pPr>
              <w:tabs>
                <w:tab w:val="left" w:pos="720"/>
              </w:tabs>
              <w:rPr>
                <w:rFonts w:ascii="Arial" w:hAnsi="Arial" w:cs="Arial"/>
              </w:rPr>
            </w:pPr>
            <w:r>
              <w:rPr>
                <w:rFonts w:ascii="Arial" w:hAnsi="Arial" w:cs="Arial"/>
              </w:rPr>
              <w:t>Virtual or Remote Coaching</w:t>
            </w:r>
          </w:p>
        </w:tc>
        <w:tc>
          <w:tcPr>
            <w:tcW w:w="5156" w:type="dxa"/>
            <w:vAlign w:val="center"/>
          </w:tcPr>
          <w:p w:rsidR="00260789" w:rsidRDefault="00260789" w:rsidP="00260789">
            <w:pPr>
              <w:tabs>
                <w:tab w:val="left" w:pos="720"/>
              </w:tabs>
              <w:rPr>
                <w:rFonts w:ascii="Arial" w:hAnsi="Arial" w:cs="Arial"/>
              </w:rPr>
            </w:pPr>
          </w:p>
        </w:tc>
      </w:tr>
      <w:tr w:rsidR="00260789" w:rsidTr="00B65B08">
        <w:trPr>
          <w:trHeight w:val="360"/>
        </w:trPr>
        <w:tc>
          <w:tcPr>
            <w:tcW w:w="715" w:type="dxa"/>
            <w:vAlign w:val="center"/>
          </w:tcPr>
          <w:p w:rsidR="00260789" w:rsidRDefault="00260789" w:rsidP="00260789">
            <w:pPr>
              <w:tabs>
                <w:tab w:val="left" w:pos="720"/>
              </w:tabs>
              <w:rPr>
                <w:rFonts w:ascii="Arial" w:hAnsi="Arial" w:cs="Arial"/>
              </w:rPr>
            </w:pPr>
          </w:p>
        </w:tc>
        <w:tc>
          <w:tcPr>
            <w:tcW w:w="4055" w:type="dxa"/>
            <w:vAlign w:val="center"/>
          </w:tcPr>
          <w:p w:rsidR="00260789" w:rsidRDefault="00260789" w:rsidP="00260789">
            <w:pPr>
              <w:tabs>
                <w:tab w:val="left" w:pos="720"/>
              </w:tabs>
              <w:rPr>
                <w:rFonts w:ascii="Arial" w:hAnsi="Arial" w:cs="Arial"/>
              </w:rPr>
            </w:pPr>
            <w:r>
              <w:rPr>
                <w:rFonts w:ascii="Arial" w:hAnsi="Arial" w:cs="Arial"/>
              </w:rPr>
              <w:t>GEAR UP</w:t>
            </w:r>
          </w:p>
        </w:tc>
        <w:tc>
          <w:tcPr>
            <w:tcW w:w="5156" w:type="dxa"/>
            <w:vAlign w:val="center"/>
          </w:tcPr>
          <w:p w:rsidR="00260789" w:rsidRDefault="00260789" w:rsidP="00260789">
            <w:pPr>
              <w:tabs>
                <w:tab w:val="left" w:pos="720"/>
              </w:tabs>
              <w:rPr>
                <w:rFonts w:ascii="Arial" w:hAnsi="Arial" w:cs="Arial"/>
              </w:rPr>
            </w:pPr>
          </w:p>
        </w:tc>
      </w:tr>
      <w:tr w:rsidR="00260789" w:rsidTr="00B65B08">
        <w:trPr>
          <w:trHeight w:val="360"/>
        </w:trPr>
        <w:tc>
          <w:tcPr>
            <w:tcW w:w="715" w:type="dxa"/>
            <w:vAlign w:val="center"/>
          </w:tcPr>
          <w:p w:rsidR="00260789" w:rsidRDefault="00260789" w:rsidP="00260789">
            <w:pPr>
              <w:tabs>
                <w:tab w:val="left" w:pos="720"/>
              </w:tabs>
              <w:rPr>
                <w:rFonts w:ascii="Arial" w:hAnsi="Arial" w:cs="Arial"/>
              </w:rPr>
            </w:pPr>
          </w:p>
        </w:tc>
        <w:tc>
          <w:tcPr>
            <w:tcW w:w="4055" w:type="dxa"/>
            <w:vAlign w:val="center"/>
          </w:tcPr>
          <w:p w:rsidR="00260789" w:rsidRDefault="00260789" w:rsidP="00260789">
            <w:pPr>
              <w:tabs>
                <w:tab w:val="left" w:pos="720"/>
              </w:tabs>
              <w:rPr>
                <w:rFonts w:ascii="Arial" w:hAnsi="Arial" w:cs="Arial"/>
              </w:rPr>
            </w:pPr>
            <w:r>
              <w:rPr>
                <w:rFonts w:ascii="Arial" w:hAnsi="Arial" w:cs="Arial"/>
              </w:rPr>
              <w:t>Transition Coordinator</w:t>
            </w:r>
          </w:p>
        </w:tc>
        <w:tc>
          <w:tcPr>
            <w:tcW w:w="5156" w:type="dxa"/>
            <w:vAlign w:val="center"/>
          </w:tcPr>
          <w:p w:rsidR="00260789" w:rsidRDefault="00260789" w:rsidP="00260789">
            <w:pPr>
              <w:tabs>
                <w:tab w:val="left" w:pos="720"/>
              </w:tabs>
              <w:rPr>
                <w:rFonts w:ascii="Arial" w:hAnsi="Arial" w:cs="Arial"/>
              </w:rPr>
            </w:pPr>
          </w:p>
        </w:tc>
      </w:tr>
      <w:tr w:rsidR="00260789" w:rsidTr="00B65B08">
        <w:trPr>
          <w:trHeight w:val="360"/>
        </w:trPr>
        <w:tc>
          <w:tcPr>
            <w:tcW w:w="715" w:type="dxa"/>
            <w:vAlign w:val="center"/>
          </w:tcPr>
          <w:p w:rsidR="00260789" w:rsidRDefault="00260789" w:rsidP="00260789">
            <w:pPr>
              <w:tabs>
                <w:tab w:val="left" w:pos="720"/>
              </w:tabs>
              <w:rPr>
                <w:rFonts w:ascii="Arial" w:hAnsi="Arial" w:cs="Arial"/>
              </w:rPr>
            </w:pPr>
          </w:p>
        </w:tc>
        <w:tc>
          <w:tcPr>
            <w:tcW w:w="4055" w:type="dxa"/>
            <w:vAlign w:val="center"/>
          </w:tcPr>
          <w:p w:rsidR="00260789" w:rsidRDefault="00260789" w:rsidP="00260789">
            <w:pPr>
              <w:tabs>
                <w:tab w:val="left" w:pos="720"/>
              </w:tabs>
              <w:rPr>
                <w:rFonts w:ascii="Arial" w:hAnsi="Arial" w:cs="Arial"/>
              </w:rPr>
            </w:pPr>
            <w:r>
              <w:rPr>
                <w:rFonts w:ascii="Arial" w:hAnsi="Arial" w:cs="Arial"/>
              </w:rPr>
              <w:t>Student Ambassadors</w:t>
            </w:r>
          </w:p>
        </w:tc>
        <w:tc>
          <w:tcPr>
            <w:tcW w:w="5156" w:type="dxa"/>
            <w:vAlign w:val="center"/>
          </w:tcPr>
          <w:p w:rsidR="00260789" w:rsidRDefault="00260789" w:rsidP="00260789">
            <w:pPr>
              <w:tabs>
                <w:tab w:val="left" w:pos="720"/>
              </w:tabs>
              <w:rPr>
                <w:rFonts w:ascii="Arial" w:hAnsi="Arial" w:cs="Arial"/>
              </w:rPr>
            </w:pPr>
          </w:p>
        </w:tc>
      </w:tr>
      <w:tr w:rsidR="00260789" w:rsidTr="00B65B08">
        <w:trPr>
          <w:trHeight w:val="360"/>
        </w:trPr>
        <w:tc>
          <w:tcPr>
            <w:tcW w:w="715" w:type="dxa"/>
            <w:vAlign w:val="center"/>
          </w:tcPr>
          <w:p w:rsidR="00260789" w:rsidRDefault="00E60947" w:rsidP="00260789">
            <w:pPr>
              <w:tabs>
                <w:tab w:val="left" w:pos="720"/>
              </w:tabs>
              <w:rPr>
                <w:rFonts w:ascii="Arial" w:hAnsi="Arial" w:cs="Arial"/>
              </w:rPr>
            </w:pPr>
            <w:r>
              <w:rPr>
                <w:rFonts w:ascii="Arial" w:hAnsi="Arial" w:cs="Arial"/>
              </w:rPr>
              <w:t>X</w:t>
            </w:r>
          </w:p>
        </w:tc>
        <w:tc>
          <w:tcPr>
            <w:tcW w:w="4055" w:type="dxa"/>
            <w:vAlign w:val="center"/>
          </w:tcPr>
          <w:p w:rsidR="00260789" w:rsidRDefault="00260789" w:rsidP="00260789">
            <w:pPr>
              <w:tabs>
                <w:tab w:val="left" w:pos="720"/>
              </w:tabs>
              <w:rPr>
                <w:rFonts w:ascii="Arial" w:hAnsi="Arial" w:cs="Arial"/>
              </w:rPr>
            </w:pPr>
            <w:r>
              <w:rPr>
                <w:rFonts w:ascii="Arial" w:hAnsi="Arial" w:cs="Arial"/>
              </w:rPr>
              <w:t xml:space="preserve">HYBRID </w:t>
            </w:r>
            <w:r w:rsidRPr="00B65B08">
              <w:rPr>
                <w:rFonts w:ascii="Arial" w:hAnsi="Arial" w:cs="Arial"/>
                <w:sz w:val="20"/>
                <w:szCs w:val="20"/>
              </w:rPr>
              <w:t xml:space="preserve">(please list all models used in </w:t>
            </w:r>
            <w:proofErr w:type="gramStart"/>
            <w:r w:rsidRPr="00B65B08">
              <w:rPr>
                <w:rFonts w:ascii="Arial" w:hAnsi="Arial" w:cs="Arial"/>
                <w:sz w:val="20"/>
                <w:szCs w:val="20"/>
              </w:rPr>
              <w:t>Details</w:t>
            </w:r>
            <w:proofErr w:type="gramEnd"/>
            <w:r w:rsidRPr="00B65B08">
              <w:rPr>
                <w:rFonts w:ascii="Arial" w:hAnsi="Arial" w:cs="Arial"/>
                <w:sz w:val="20"/>
                <w:szCs w:val="20"/>
              </w:rPr>
              <w:t>)</w:t>
            </w:r>
          </w:p>
        </w:tc>
        <w:tc>
          <w:tcPr>
            <w:tcW w:w="5156" w:type="dxa"/>
            <w:vAlign w:val="center"/>
          </w:tcPr>
          <w:p w:rsidR="00260789" w:rsidRDefault="00E60947" w:rsidP="00260789">
            <w:pPr>
              <w:tabs>
                <w:tab w:val="left" w:pos="720"/>
              </w:tabs>
              <w:rPr>
                <w:rFonts w:ascii="Arial" w:hAnsi="Arial" w:cs="Arial"/>
              </w:rPr>
            </w:pPr>
            <w:r>
              <w:rPr>
                <w:rFonts w:ascii="Arial" w:hAnsi="Arial" w:cs="Arial"/>
              </w:rPr>
              <w:t xml:space="preserve">Per conversation/approval via Byron </w:t>
            </w:r>
            <w:proofErr w:type="spellStart"/>
            <w:r>
              <w:rPr>
                <w:rFonts w:ascii="Arial" w:hAnsi="Arial" w:cs="Arial"/>
              </w:rPr>
              <w:t>Yankey</w:t>
            </w:r>
            <w:proofErr w:type="spellEnd"/>
          </w:p>
        </w:tc>
      </w:tr>
    </w:tbl>
    <w:p w:rsidR="006629D8" w:rsidRDefault="006629D8" w:rsidP="00A87A2E">
      <w:pPr>
        <w:tabs>
          <w:tab w:val="left" w:pos="720"/>
        </w:tabs>
        <w:spacing w:after="80"/>
        <w:rPr>
          <w:rFonts w:ascii="Arial" w:hAnsi="Arial" w:cs="Arial"/>
        </w:rPr>
      </w:pPr>
    </w:p>
    <w:p w:rsidR="00C778B4" w:rsidRDefault="00C778B4" w:rsidP="00A87A2E">
      <w:pPr>
        <w:tabs>
          <w:tab w:val="left" w:pos="720"/>
        </w:tabs>
        <w:spacing w:after="80"/>
        <w:rPr>
          <w:rFonts w:ascii="Arial" w:hAnsi="Arial" w:cs="Arial"/>
        </w:rPr>
      </w:pPr>
    </w:p>
    <w:p w:rsidR="006A4FBD" w:rsidRDefault="006A4FBD" w:rsidP="00A87A2E">
      <w:pPr>
        <w:tabs>
          <w:tab w:val="left" w:pos="720"/>
        </w:tabs>
        <w:spacing w:after="80"/>
        <w:rPr>
          <w:rFonts w:ascii="Arial" w:hAnsi="Arial" w:cs="Arial"/>
        </w:rPr>
      </w:pPr>
    </w:p>
    <w:p w:rsidR="006A4FBD" w:rsidRDefault="006A4FBD" w:rsidP="00A87A2E">
      <w:pPr>
        <w:tabs>
          <w:tab w:val="left" w:pos="720"/>
        </w:tabs>
        <w:spacing w:after="80"/>
        <w:rPr>
          <w:rFonts w:ascii="Arial" w:hAnsi="Arial" w:cs="Arial"/>
        </w:rPr>
      </w:pPr>
    </w:p>
    <w:p w:rsidR="006A4FBD" w:rsidRDefault="006A4FBD" w:rsidP="00A87A2E">
      <w:pPr>
        <w:tabs>
          <w:tab w:val="left" w:pos="720"/>
        </w:tabs>
        <w:spacing w:after="80"/>
        <w:rPr>
          <w:rFonts w:ascii="Arial" w:hAnsi="Arial" w:cs="Arial"/>
        </w:rPr>
      </w:pPr>
    </w:p>
    <w:p w:rsidR="006A4FBD" w:rsidRDefault="006A4FBD" w:rsidP="00A87A2E">
      <w:pPr>
        <w:tabs>
          <w:tab w:val="left" w:pos="720"/>
        </w:tabs>
        <w:spacing w:after="80"/>
        <w:rPr>
          <w:rFonts w:ascii="Arial" w:hAnsi="Arial" w:cs="Arial"/>
        </w:rPr>
      </w:pPr>
    </w:p>
    <w:p w:rsidR="006A4FBD" w:rsidRDefault="006A4FBD" w:rsidP="00A87A2E">
      <w:pPr>
        <w:tabs>
          <w:tab w:val="left" w:pos="720"/>
        </w:tabs>
        <w:spacing w:after="80"/>
        <w:rPr>
          <w:rFonts w:ascii="Arial" w:hAnsi="Arial" w:cs="Arial"/>
        </w:rPr>
      </w:pPr>
    </w:p>
    <w:p w:rsidR="006A4FBD" w:rsidRDefault="006A4FBD" w:rsidP="00A87A2E">
      <w:pPr>
        <w:tabs>
          <w:tab w:val="left" w:pos="720"/>
        </w:tabs>
        <w:spacing w:after="80"/>
        <w:rPr>
          <w:rFonts w:ascii="Arial" w:hAnsi="Arial" w:cs="Arial"/>
        </w:rPr>
      </w:pPr>
    </w:p>
    <w:p w:rsidR="006A4FBD" w:rsidRDefault="006A4FBD" w:rsidP="00A87A2E">
      <w:pPr>
        <w:tabs>
          <w:tab w:val="left" w:pos="720"/>
        </w:tabs>
        <w:spacing w:after="80"/>
        <w:rPr>
          <w:rFonts w:ascii="Arial" w:hAnsi="Arial" w:cs="Arial"/>
        </w:rPr>
      </w:pPr>
    </w:p>
    <w:p w:rsidR="006A4FBD" w:rsidRDefault="006A4FBD" w:rsidP="00A87A2E">
      <w:pPr>
        <w:tabs>
          <w:tab w:val="left" w:pos="720"/>
        </w:tabs>
        <w:spacing w:after="80"/>
        <w:rPr>
          <w:rFonts w:ascii="Arial" w:hAnsi="Arial" w:cs="Arial"/>
        </w:rPr>
      </w:pPr>
    </w:p>
    <w:p w:rsidR="006A4FBD" w:rsidRDefault="006A4FBD" w:rsidP="00A87A2E">
      <w:pPr>
        <w:tabs>
          <w:tab w:val="left" w:pos="720"/>
        </w:tabs>
        <w:spacing w:after="80"/>
        <w:rPr>
          <w:rFonts w:ascii="Arial" w:hAnsi="Arial" w:cs="Arial"/>
        </w:rPr>
      </w:pPr>
    </w:p>
    <w:p w:rsidR="00BA5458" w:rsidRPr="003E1892" w:rsidRDefault="00BA5458" w:rsidP="00BA5458">
      <w:pPr>
        <w:tabs>
          <w:tab w:val="left" w:pos="2892"/>
        </w:tabs>
        <w:rPr>
          <w:rFonts w:ascii="Arial" w:hAnsi="Arial" w:cs="Arial"/>
        </w:rPr>
      </w:pPr>
      <w:r w:rsidRPr="003E1892">
        <w:rPr>
          <w:rFonts w:ascii="Arial" w:hAnsi="Arial" w:cs="Arial"/>
        </w:rPr>
        <w:lastRenderedPageBreak/>
        <w:t>Instructions:</w:t>
      </w:r>
      <w:r w:rsidR="00507F03">
        <w:rPr>
          <w:rFonts w:ascii="Arial" w:hAnsi="Arial" w:cs="Arial"/>
        </w:rPr>
        <w:t xml:space="preserve"> The </w:t>
      </w:r>
      <w:r w:rsidR="00F031A6">
        <w:rPr>
          <w:rFonts w:ascii="Arial" w:hAnsi="Arial" w:cs="Arial"/>
        </w:rPr>
        <w:t xml:space="preserve">Advising </w:t>
      </w:r>
      <w:r w:rsidR="00507F03">
        <w:rPr>
          <w:rFonts w:ascii="Arial" w:hAnsi="Arial" w:cs="Arial"/>
        </w:rPr>
        <w:t xml:space="preserve">Program Summary </w:t>
      </w:r>
      <w:r w:rsidRPr="003E1892">
        <w:rPr>
          <w:rFonts w:ascii="Arial" w:hAnsi="Arial" w:cs="Arial"/>
        </w:rPr>
        <w:t>section</w:t>
      </w:r>
      <w:r>
        <w:rPr>
          <w:rFonts w:ascii="Arial" w:hAnsi="Arial" w:cs="Arial"/>
        </w:rPr>
        <w:t xml:space="preserve"> is required. Please provide information regarding your planned 201</w:t>
      </w:r>
      <w:r w:rsidR="00507F03">
        <w:rPr>
          <w:rFonts w:ascii="Arial" w:hAnsi="Arial" w:cs="Arial"/>
        </w:rPr>
        <w:t>8</w:t>
      </w:r>
      <w:r>
        <w:rPr>
          <w:rFonts w:ascii="Arial" w:hAnsi="Arial" w:cs="Arial"/>
        </w:rPr>
        <w:t>-201</w:t>
      </w:r>
      <w:r w:rsidR="00507F03">
        <w:rPr>
          <w:rFonts w:ascii="Arial" w:hAnsi="Arial" w:cs="Arial"/>
        </w:rPr>
        <w:t>9</w:t>
      </w:r>
      <w:r>
        <w:rPr>
          <w:rFonts w:ascii="Arial" w:hAnsi="Arial" w:cs="Arial"/>
        </w:rPr>
        <w:t xml:space="preserve"> </w:t>
      </w:r>
      <w:r w:rsidR="00F031A6">
        <w:rPr>
          <w:rFonts w:ascii="Arial" w:hAnsi="Arial" w:cs="Arial"/>
        </w:rPr>
        <w:t>College and Career Advising and Mentoring</w:t>
      </w:r>
      <w:r>
        <w:rPr>
          <w:rFonts w:ascii="Arial" w:hAnsi="Arial" w:cs="Arial"/>
        </w:rPr>
        <w:t xml:space="preserve"> Program, with a particular focus on how you will meet the requirements of Idaho law</w:t>
      </w:r>
      <w:r w:rsidR="009A2AFF">
        <w:rPr>
          <w:rFonts w:ascii="Arial" w:hAnsi="Arial" w:cs="Arial"/>
        </w:rPr>
        <w:t xml:space="preserve">. </w:t>
      </w:r>
      <w:r w:rsidR="00F031A6">
        <w:rPr>
          <w:rFonts w:ascii="Arial" w:hAnsi="Arial" w:cs="Arial"/>
        </w:rPr>
        <w:t xml:space="preserve">In your Program Summary, include a </w:t>
      </w:r>
      <w:proofErr w:type="gramStart"/>
      <w:r w:rsidR="00F031A6">
        <w:rPr>
          <w:rFonts w:ascii="Arial" w:hAnsi="Arial" w:cs="Arial"/>
        </w:rPr>
        <w:t>details</w:t>
      </w:r>
      <w:proofErr w:type="gramEnd"/>
      <w:r w:rsidR="00F031A6">
        <w:rPr>
          <w:rFonts w:ascii="Arial" w:hAnsi="Arial" w:cs="Arial"/>
        </w:rPr>
        <w:t xml:space="preserve"> about advising services provided</w:t>
      </w:r>
      <w:r w:rsidR="00F031A6" w:rsidRPr="00F031A6">
        <w:rPr>
          <w:rFonts w:ascii="Arial" w:hAnsi="Arial" w:cs="Arial"/>
        </w:rPr>
        <w:t xml:space="preserve"> </w:t>
      </w:r>
      <w:r w:rsidR="00F031A6">
        <w:rPr>
          <w:rFonts w:ascii="Arial" w:hAnsi="Arial" w:cs="Arial"/>
        </w:rPr>
        <w:t xml:space="preserve">to all students (grades 8-12) or </w:t>
      </w:r>
      <w:r w:rsidR="00F031A6" w:rsidRPr="00F031A6">
        <w:rPr>
          <w:rFonts w:ascii="Arial" w:hAnsi="Arial" w:cs="Arial"/>
        </w:rPr>
        <w:t>by grade level</w:t>
      </w:r>
      <w:r w:rsidR="00F031A6">
        <w:rPr>
          <w:rFonts w:ascii="Arial" w:hAnsi="Arial" w:cs="Arial"/>
        </w:rPr>
        <w:t xml:space="preserve">, </w:t>
      </w:r>
      <w:r w:rsidR="00F031A6" w:rsidRPr="00F031A6">
        <w:rPr>
          <w:rFonts w:ascii="Arial" w:hAnsi="Arial" w:cs="Arial"/>
        </w:rPr>
        <w:t>if variable by grade</w:t>
      </w:r>
      <w:r w:rsidR="00F031A6">
        <w:rPr>
          <w:rFonts w:ascii="Arial" w:hAnsi="Arial" w:cs="Arial"/>
        </w:rPr>
        <w:t xml:space="preserve">. </w:t>
      </w:r>
    </w:p>
    <w:p w:rsidR="003A4492" w:rsidRPr="003925E9" w:rsidRDefault="003A4492" w:rsidP="003A4492">
      <w:pPr>
        <w:tabs>
          <w:tab w:val="left" w:pos="2892"/>
        </w:tabs>
        <w:rPr>
          <w:rFonts w:ascii="Arial" w:hAnsi="Arial" w:cs="Arial"/>
          <w:b/>
        </w:rPr>
      </w:pPr>
    </w:p>
    <w:tbl>
      <w:tblPr>
        <w:tblStyle w:val="TableGrid"/>
        <w:tblW w:w="9949" w:type="dxa"/>
        <w:tblLook w:val="04A0" w:firstRow="1" w:lastRow="0" w:firstColumn="1" w:lastColumn="0" w:noHBand="0" w:noVBand="1"/>
      </w:tblPr>
      <w:tblGrid>
        <w:gridCol w:w="9949"/>
      </w:tblGrid>
      <w:tr w:rsidR="003A4492" w:rsidTr="00B65B08">
        <w:trPr>
          <w:trHeight w:val="320"/>
        </w:trPr>
        <w:tc>
          <w:tcPr>
            <w:tcW w:w="9949" w:type="dxa"/>
            <w:shd w:val="clear" w:color="auto" w:fill="FF9900"/>
          </w:tcPr>
          <w:p w:rsidR="003A4492" w:rsidRPr="00416686" w:rsidRDefault="00F031A6" w:rsidP="0099310B">
            <w:pPr>
              <w:tabs>
                <w:tab w:val="left" w:pos="2892"/>
              </w:tabs>
              <w:rPr>
                <w:rFonts w:ascii="Arial" w:hAnsi="Arial" w:cs="Arial"/>
                <w:b/>
              </w:rPr>
            </w:pPr>
            <w:r>
              <w:rPr>
                <w:rFonts w:ascii="Arial" w:hAnsi="Arial" w:cs="Arial"/>
                <w:b/>
              </w:rPr>
              <w:t xml:space="preserve">Advising </w:t>
            </w:r>
            <w:r w:rsidR="003A4492" w:rsidRPr="00416686">
              <w:rPr>
                <w:rFonts w:ascii="Arial" w:hAnsi="Arial" w:cs="Arial"/>
                <w:b/>
              </w:rPr>
              <w:t xml:space="preserve">Program </w:t>
            </w:r>
            <w:r w:rsidR="00107E25" w:rsidRPr="00416686">
              <w:rPr>
                <w:rFonts w:ascii="Arial" w:hAnsi="Arial" w:cs="Arial"/>
                <w:b/>
              </w:rPr>
              <w:t xml:space="preserve">Summary </w:t>
            </w:r>
            <w:r w:rsidR="00BA7A6E" w:rsidRPr="00416686">
              <w:rPr>
                <w:rFonts w:ascii="Arial" w:hAnsi="Arial" w:cs="Arial"/>
                <w:b/>
              </w:rPr>
              <w:t>- REQUIRED</w:t>
            </w:r>
          </w:p>
        </w:tc>
      </w:tr>
    </w:tbl>
    <w:p w:rsidR="003A4492" w:rsidRDefault="003A4492" w:rsidP="00C778B4">
      <w:pPr>
        <w:tabs>
          <w:tab w:val="left" w:pos="2892"/>
        </w:tabs>
        <w:spacing w:after="160"/>
        <w:rPr>
          <w:rFonts w:ascii="Arial" w:hAnsi="Arial" w:cs="Arial"/>
        </w:rPr>
      </w:pPr>
    </w:p>
    <w:p w:rsidR="00A92480" w:rsidRDefault="00E60947" w:rsidP="00A92480">
      <w:pPr>
        <w:tabs>
          <w:tab w:val="left" w:pos="2892"/>
        </w:tabs>
        <w:spacing w:after="160"/>
        <w:rPr>
          <w:rFonts w:ascii="Arial" w:hAnsi="Arial" w:cs="Arial"/>
        </w:rPr>
      </w:pPr>
      <w:r>
        <w:rPr>
          <w:rFonts w:ascii="Arial" w:hAnsi="Arial" w:cs="Arial"/>
        </w:rPr>
        <w:t xml:space="preserve">Some background that will help the reader better understand the use </w:t>
      </w:r>
      <w:r w:rsidR="00A92480">
        <w:rPr>
          <w:rFonts w:ascii="Arial" w:hAnsi="Arial" w:cs="Arial"/>
        </w:rPr>
        <w:t>of the College and Career Advis</w:t>
      </w:r>
      <w:r>
        <w:rPr>
          <w:rFonts w:ascii="Arial" w:hAnsi="Arial" w:cs="Arial"/>
        </w:rPr>
        <w:t xml:space="preserve">ing and Mentoring </w:t>
      </w:r>
      <w:r w:rsidR="00A92480">
        <w:rPr>
          <w:rFonts w:ascii="Arial" w:hAnsi="Arial" w:cs="Arial"/>
        </w:rPr>
        <w:t>Funds available for ARTEC RPTCS:</w:t>
      </w:r>
    </w:p>
    <w:p w:rsidR="00A92480" w:rsidRDefault="00A92480" w:rsidP="00A92480">
      <w:pPr>
        <w:tabs>
          <w:tab w:val="left" w:pos="2892"/>
        </w:tabs>
        <w:spacing w:after="160"/>
        <w:rPr>
          <w:rFonts w:ascii="Arial" w:hAnsi="Arial" w:cs="Arial"/>
        </w:rPr>
      </w:pPr>
      <w:r>
        <w:rPr>
          <w:rFonts w:ascii="Arial" w:hAnsi="Arial" w:cs="Arial"/>
        </w:rPr>
        <w:t xml:space="preserve">ARTEC RPTCS is a charter school with a CTE focus that established in 1995 and has operated through 2017 </w:t>
      </w:r>
      <w:proofErr w:type="gramStart"/>
      <w:r>
        <w:rPr>
          <w:rFonts w:ascii="Arial" w:hAnsi="Arial" w:cs="Arial"/>
        </w:rPr>
        <w:t>in, and</w:t>
      </w:r>
      <w:proofErr w:type="gramEnd"/>
      <w:r>
        <w:rPr>
          <w:rFonts w:ascii="Arial" w:hAnsi="Arial" w:cs="Arial"/>
        </w:rPr>
        <w:t xml:space="preserve"> is serving 8 different school districts in region 4 (Buhl, Gooding, Jerome, Dietrich, Kimberly, Twin Falls, Minidoka and Cassia). ARTEC RPTCS serves students in grades 9-12.  Beginning in the fall of 2018 we have expanded into 2 additional districts—Murtaugh and Hagerman.  Our board is composed of: 3 business leaders (with interest in CTE), 5 school superintendents, and 2 representatives from the College of Southern Idaho.  Our sponsoring entity for the charter school is the Minidoka School District, and thus our board policy is the Minidoka School District Board Policy.</w:t>
      </w:r>
    </w:p>
    <w:p w:rsidR="00A92480" w:rsidRDefault="00A92480" w:rsidP="00A92480">
      <w:pPr>
        <w:tabs>
          <w:tab w:val="left" w:pos="2892"/>
        </w:tabs>
        <w:spacing w:after="160"/>
        <w:rPr>
          <w:rFonts w:ascii="Arial" w:hAnsi="Arial" w:cs="Arial"/>
        </w:rPr>
      </w:pPr>
      <w:r>
        <w:rPr>
          <w:rFonts w:ascii="Arial" w:hAnsi="Arial" w:cs="Arial"/>
        </w:rPr>
        <w:t xml:space="preserve">ARTEC RPTCS operates with each district involved via MOU’s that are revised, written and signed yearly.  The MOU’s list the responsibilities for each school district and ARTEC RPTCS. The MOU’s are written and agreed to each year with each district.  For example, the MOU states that it will be each districts responsibility to provide special education services to students at their districts according to their policy and procedures. Another example in the MOU’s that is specific to this plan is that the MOU’s state that each local district will ensure that all students grades 9-12 have a </w:t>
      </w:r>
      <w:proofErr w:type="gramStart"/>
      <w:r>
        <w:rPr>
          <w:rFonts w:ascii="Arial" w:hAnsi="Arial" w:cs="Arial"/>
        </w:rPr>
        <w:t>4 year</w:t>
      </w:r>
      <w:proofErr w:type="gramEnd"/>
      <w:r>
        <w:rPr>
          <w:rFonts w:ascii="Arial" w:hAnsi="Arial" w:cs="Arial"/>
        </w:rPr>
        <w:t xml:space="preserve"> plan that is reviewed at least one time annually. A copy of these MOU’s </w:t>
      </w:r>
      <w:proofErr w:type="gramStart"/>
      <w:r>
        <w:rPr>
          <w:rFonts w:ascii="Arial" w:hAnsi="Arial" w:cs="Arial"/>
        </w:rPr>
        <w:t>are</w:t>
      </w:r>
      <w:proofErr w:type="gramEnd"/>
      <w:r>
        <w:rPr>
          <w:rFonts w:ascii="Arial" w:hAnsi="Arial" w:cs="Arial"/>
        </w:rPr>
        <w:t xml:space="preserve"> available for review if requested.</w:t>
      </w:r>
    </w:p>
    <w:p w:rsidR="00A92480" w:rsidRDefault="00A92480" w:rsidP="00A92480">
      <w:pPr>
        <w:tabs>
          <w:tab w:val="left" w:pos="2892"/>
        </w:tabs>
        <w:spacing w:after="160"/>
        <w:rPr>
          <w:rFonts w:ascii="Arial" w:hAnsi="Arial" w:cs="Arial"/>
        </w:rPr>
      </w:pPr>
      <w:r>
        <w:rPr>
          <w:rFonts w:ascii="Arial" w:hAnsi="Arial" w:cs="Arial"/>
        </w:rPr>
        <w:t xml:space="preserve">Additionally, each year ARTEC RPTCS completes “Performance Frameworks” and the data compiled is shared with the Minidoka District School Board as stipulated in our charter.  Every five years our charter is up for renewal and the Minidoka School Board has the authority to revise, renew, or terminate the charter. The Minidoka School District renewed our charter in January 2016.  The performance framework document is available for review if requested.  </w:t>
      </w:r>
    </w:p>
    <w:p w:rsidR="00A92480" w:rsidRDefault="00A92480" w:rsidP="00A92480">
      <w:pPr>
        <w:tabs>
          <w:tab w:val="left" w:pos="2892"/>
        </w:tabs>
        <w:spacing w:after="160"/>
        <w:rPr>
          <w:rFonts w:ascii="Arial" w:hAnsi="Arial" w:cs="Arial"/>
        </w:rPr>
      </w:pPr>
      <w:r>
        <w:rPr>
          <w:rFonts w:ascii="Arial" w:hAnsi="Arial" w:cs="Arial"/>
        </w:rPr>
        <w:t>Also, each program completes a portfolio annually which is used in making determination if the program is functioning at the program standards expected. One of the expectations in the portfolio is that each program has an associated student organization that meets regularly, elects officers, and participates in regional and state activities (examples would be: a HOSA chapter or a Skills USA Chapter).</w:t>
      </w:r>
    </w:p>
    <w:p w:rsidR="00A92480" w:rsidRDefault="00A92480" w:rsidP="00A92480">
      <w:pPr>
        <w:tabs>
          <w:tab w:val="left" w:pos="2892"/>
        </w:tabs>
        <w:spacing w:after="160"/>
        <w:rPr>
          <w:rFonts w:ascii="Arial" w:hAnsi="Arial" w:cs="Arial"/>
        </w:rPr>
      </w:pPr>
      <w:r>
        <w:rPr>
          <w:rFonts w:ascii="Arial" w:hAnsi="Arial" w:cs="Arial"/>
        </w:rPr>
        <w:t>Remember on the metric spreadsheet we have not completed the items listed that are specific to grade levels K-8, as we do not serve students in those grade levels. In the metrics worksheet several items are marked with an * indicating that this is an average for the 8 districts we serve as currently this data is not gathered for ARTEC but is addressed in the MOU’s as each of the 8 districts responsibilities.</w:t>
      </w:r>
    </w:p>
    <w:p w:rsidR="00A92480" w:rsidRDefault="00A92480" w:rsidP="00A92480">
      <w:pPr>
        <w:tabs>
          <w:tab w:val="left" w:pos="2892"/>
        </w:tabs>
        <w:spacing w:after="160"/>
        <w:rPr>
          <w:rFonts w:ascii="Arial" w:hAnsi="Arial" w:cs="Arial"/>
        </w:rPr>
      </w:pPr>
    </w:p>
    <w:p w:rsidR="00A92480" w:rsidRDefault="00A92480" w:rsidP="00A92480">
      <w:pPr>
        <w:tabs>
          <w:tab w:val="left" w:pos="2892"/>
        </w:tabs>
        <w:spacing w:after="160"/>
        <w:rPr>
          <w:rFonts w:ascii="Arial" w:hAnsi="Arial" w:cs="Arial"/>
        </w:rPr>
      </w:pPr>
      <w:r>
        <w:rPr>
          <w:rFonts w:ascii="Arial" w:hAnsi="Arial" w:cs="Arial"/>
        </w:rPr>
        <w:t>Now an explanation of our plan</w:t>
      </w:r>
    </w:p>
    <w:p w:rsidR="00A92480" w:rsidRDefault="00A92480" w:rsidP="00A92480">
      <w:pPr>
        <w:tabs>
          <w:tab w:val="left" w:pos="2892"/>
        </w:tabs>
        <w:spacing w:after="160"/>
        <w:rPr>
          <w:rFonts w:ascii="Arial" w:hAnsi="Arial" w:cs="Arial"/>
        </w:rPr>
      </w:pPr>
    </w:p>
    <w:p w:rsidR="00A92480" w:rsidRDefault="00A92480" w:rsidP="00A92480">
      <w:pPr>
        <w:tabs>
          <w:tab w:val="left" w:pos="2892"/>
        </w:tabs>
        <w:spacing w:after="160"/>
        <w:rPr>
          <w:rFonts w:ascii="Arial" w:hAnsi="Arial" w:cs="Arial"/>
        </w:rPr>
      </w:pPr>
      <w:r>
        <w:rPr>
          <w:rFonts w:ascii="Arial" w:hAnsi="Arial" w:cs="Arial"/>
        </w:rPr>
        <w:lastRenderedPageBreak/>
        <w:t>When college and career counseling funds became available we were allocated about $12,000.  As you can imagine this amount of funding was not sufficient to hire o</w:t>
      </w:r>
      <w:r w:rsidR="00B51A4B">
        <w:rPr>
          <w:rFonts w:ascii="Arial" w:hAnsi="Arial" w:cs="Arial"/>
        </w:rPr>
        <w:t>ur own counselor.  So that year—2016-17 we worked with the Camas School District (which had even less funds than ourselves) and the Buhl School District to jointly hire a counselor.  The amount of funds we had would employee this certificated counselor for about 4-5 days/ month.  Camas had the counselor for abut 4 days and Buhl would have the counselor for about 10 days.  Going into the joint effort seemed we all had the idea that it would work well.  However, half way through that school year it was not working well for some reasons listed here:</w:t>
      </w:r>
    </w:p>
    <w:p w:rsidR="00B51A4B" w:rsidRDefault="00B51A4B" w:rsidP="00A92480">
      <w:pPr>
        <w:tabs>
          <w:tab w:val="left" w:pos="2892"/>
        </w:tabs>
        <w:spacing w:after="160"/>
        <w:rPr>
          <w:rFonts w:ascii="Arial" w:hAnsi="Arial" w:cs="Arial"/>
        </w:rPr>
      </w:pPr>
      <w:r>
        <w:rPr>
          <w:rFonts w:ascii="Arial" w:hAnsi="Arial" w:cs="Arial"/>
        </w:rPr>
        <w:t>1—The local counselors did not feel comfortable turning over “their” students to a part-time counselor</w:t>
      </w:r>
    </w:p>
    <w:p w:rsidR="00B51A4B" w:rsidRDefault="00B51A4B" w:rsidP="00A92480">
      <w:pPr>
        <w:tabs>
          <w:tab w:val="left" w:pos="2892"/>
        </w:tabs>
        <w:spacing w:after="160"/>
        <w:rPr>
          <w:rFonts w:ascii="Arial" w:hAnsi="Arial" w:cs="Arial"/>
        </w:rPr>
      </w:pPr>
      <w:r>
        <w:rPr>
          <w:rFonts w:ascii="Arial" w:hAnsi="Arial" w:cs="Arial"/>
        </w:rPr>
        <w:t>2—Many of the districts had additional help from CSI, ISU, BSU, Gear Up Grant Counselors.</w:t>
      </w:r>
    </w:p>
    <w:p w:rsidR="00B51A4B" w:rsidRDefault="00B51A4B" w:rsidP="00A92480">
      <w:pPr>
        <w:tabs>
          <w:tab w:val="left" w:pos="2892"/>
        </w:tabs>
        <w:spacing w:after="160"/>
        <w:rPr>
          <w:rFonts w:ascii="Arial" w:hAnsi="Arial" w:cs="Arial"/>
        </w:rPr>
      </w:pPr>
      <w:r>
        <w:rPr>
          <w:rFonts w:ascii="Arial" w:hAnsi="Arial" w:cs="Arial"/>
        </w:rPr>
        <w:t>3—Our part-time counselor was to serve 10 high schools in 8 districts nearly 100 miles between—and much of the need was on or nearly on the same dates:  College applications, FASFA applications, registrations, back to school nights, etc.</w:t>
      </w:r>
    </w:p>
    <w:p w:rsidR="00B51A4B" w:rsidRDefault="00B51A4B" w:rsidP="00A92480">
      <w:pPr>
        <w:tabs>
          <w:tab w:val="left" w:pos="2892"/>
        </w:tabs>
        <w:spacing w:after="160"/>
        <w:rPr>
          <w:rFonts w:ascii="Arial" w:hAnsi="Arial" w:cs="Arial"/>
        </w:rPr>
      </w:pPr>
      <w:r>
        <w:rPr>
          <w:rFonts w:ascii="Arial" w:hAnsi="Arial" w:cs="Arial"/>
        </w:rPr>
        <w:t xml:space="preserve">So, hiring an actual person even on a part-time or shared basis did not or does not work.  Upon visiting with </w:t>
      </w:r>
      <w:proofErr w:type="gramStart"/>
      <w:r>
        <w:rPr>
          <w:rFonts w:ascii="Arial" w:hAnsi="Arial" w:cs="Arial"/>
        </w:rPr>
        <w:t xml:space="preserve">Byron </w:t>
      </w:r>
      <w:proofErr w:type="spellStart"/>
      <w:r>
        <w:rPr>
          <w:rFonts w:ascii="Arial" w:hAnsi="Arial" w:cs="Arial"/>
        </w:rPr>
        <w:t>Yankey</w:t>
      </w:r>
      <w:proofErr w:type="spellEnd"/>
      <w:proofErr w:type="gramEnd"/>
      <w:r>
        <w:rPr>
          <w:rFonts w:ascii="Arial" w:hAnsi="Arial" w:cs="Arial"/>
        </w:rPr>
        <w:t xml:space="preserve"> we discussed how we felt that exposing students to careers via field trips to that business, exposing students to college by offering on-campus college visits, and </w:t>
      </w:r>
      <w:r w:rsidR="00F52057">
        <w:rPr>
          <w:rFonts w:ascii="Arial" w:hAnsi="Arial" w:cs="Arial"/>
        </w:rPr>
        <w:t xml:space="preserve">career days would really be beneficial to the students in Region 4—the location of ARTEC RPTCS.  If we could use our dollars to provide transportation and help fund college visits, career days, and trips to business that would be great for our students—since it just flat was not happening in many of the Region 4 school districts.  Bryon </w:t>
      </w:r>
      <w:proofErr w:type="spellStart"/>
      <w:r w:rsidR="00F52057">
        <w:rPr>
          <w:rFonts w:ascii="Arial" w:hAnsi="Arial" w:cs="Arial"/>
        </w:rPr>
        <w:t>Yankey</w:t>
      </w:r>
      <w:proofErr w:type="spellEnd"/>
      <w:r w:rsidR="00F52057">
        <w:rPr>
          <w:rFonts w:ascii="Arial" w:hAnsi="Arial" w:cs="Arial"/>
        </w:rPr>
        <w:t xml:space="preserve"> said it sounded good to him and he authorized the use of our funds in this manner and thus this has been and is our hybrid plan.</w:t>
      </w:r>
    </w:p>
    <w:p w:rsidR="00F52057" w:rsidRDefault="00F52057" w:rsidP="00A92480">
      <w:pPr>
        <w:tabs>
          <w:tab w:val="left" w:pos="2892"/>
        </w:tabs>
        <w:spacing w:after="160"/>
        <w:rPr>
          <w:rFonts w:ascii="Arial" w:hAnsi="Arial" w:cs="Arial"/>
        </w:rPr>
      </w:pPr>
      <w:r>
        <w:rPr>
          <w:rFonts w:ascii="Arial" w:hAnsi="Arial" w:cs="Arial"/>
        </w:rPr>
        <w:t>Here is an email from CSI regarding our summer career camp.</w:t>
      </w:r>
    </w:p>
    <w:p w:rsidR="00F52057" w:rsidRPr="00F52057" w:rsidRDefault="00F52057" w:rsidP="00F52057">
      <w:pPr>
        <w:rPr>
          <w:rFonts w:ascii="Segoe UI" w:eastAsia="Times New Roman" w:hAnsi="Segoe UI" w:cs="Segoe UI"/>
          <w:color w:val="212121"/>
          <w:sz w:val="24"/>
          <w:szCs w:val="24"/>
        </w:rPr>
      </w:pPr>
      <w:r w:rsidRPr="00F52057">
        <w:rPr>
          <w:rFonts w:ascii="Calibri" w:eastAsia="Times New Roman" w:hAnsi="Calibri" w:cs="Calibri"/>
          <w:color w:val="212121"/>
        </w:rPr>
        <w:t xml:space="preserve">Here are the numbers for our 2nd Annual Summer Career Camp that took place on June 20th, 2018. I am meeting with the folks who were involved with the Hispanic Leadership Summit on Thursday September 27th from 10-12pm </w:t>
      </w:r>
      <w:proofErr w:type="gramStart"/>
      <w:r w:rsidRPr="00F52057">
        <w:rPr>
          <w:rFonts w:ascii="Calibri" w:eastAsia="Times New Roman" w:hAnsi="Calibri" w:cs="Calibri"/>
          <w:color w:val="212121"/>
        </w:rPr>
        <w:t>and  I</w:t>
      </w:r>
      <w:proofErr w:type="gramEnd"/>
      <w:r w:rsidRPr="00F52057">
        <w:rPr>
          <w:rFonts w:ascii="Calibri" w:eastAsia="Times New Roman" w:hAnsi="Calibri" w:cs="Calibri"/>
          <w:color w:val="212121"/>
        </w:rPr>
        <w:t xml:space="preserve"> will follow up with those numbers tomorrow evening. </w:t>
      </w:r>
    </w:p>
    <w:p w:rsidR="00F52057" w:rsidRPr="00F52057" w:rsidRDefault="00F52057" w:rsidP="00F52057">
      <w:pPr>
        <w:rPr>
          <w:rFonts w:ascii="Segoe UI" w:eastAsia="Times New Roman" w:hAnsi="Segoe UI" w:cs="Segoe UI"/>
          <w:color w:val="212121"/>
          <w:sz w:val="24"/>
          <w:szCs w:val="24"/>
        </w:rPr>
      </w:pPr>
    </w:p>
    <w:p w:rsidR="00F52057" w:rsidRPr="00F52057" w:rsidRDefault="00F52057" w:rsidP="00F52057">
      <w:pPr>
        <w:rPr>
          <w:rFonts w:ascii="Segoe UI" w:eastAsia="Times New Roman" w:hAnsi="Segoe UI" w:cs="Segoe UI"/>
          <w:color w:val="212121"/>
          <w:sz w:val="24"/>
          <w:szCs w:val="24"/>
        </w:rPr>
      </w:pPr>
      <w:r w:rsidRPr="00F52057">
        <w:rPr>
          <w:rFonts w:ascii="Calibri" w:eastAsia="Times New Roman" w:hAnsi="Calibri" w:cs="Calibri"/>
          <w:color w:val="212121"/>
        </w:rPr>
        <w:t> </w:t>
      </w:r>
      <w:r w:rsidRPr="00F52057">
        <w:rPr>
          <w:rFonts w:ascii="Calibri" w:eastAsia="Times New Roman" w:hAnsi="Calibri" w:cs="Calibri"/>
          <w:b/>
          <w:bCs/>
          <w:color w:val="212121"/>
        </w:rPr>
        <w:t>85 Students attended Event</w:t>
      </w:r>
    </w:p>
    <w:p w:rsidR="00F52057" w:rsidRPr="00F52057" w:rsidRDefault="00F52057" w:rsidP="00F52057">
      <w:pPr>
        <w:rPr>
          <w:rFonts w:ascii="Segoe UI" w:eastAsia="Times New Roman" w:hAnsi="Segoe UI" w:cs="Segoe UI"/>
          <w:color w:val="212121"/>
          <w:sz w:val="24"/>
          <w:szCs w:val="24"/>
        </w:rPr>
      </w:pPr>
      <w:r w:rsidRPr="00F52057">
        <w:rPr>
          <w:rFonts w:ascii="Calibri" w:eastAsia="Times New Roman" w:hAnsi="Calibri" w:cs="Calibri"/>
          <w:color w:val="212121"/>
        </w:rPr>
        <w:t> </w:t>
      </w:r>
      <w:r w:rsidRPr="00F52057">
        <w:rPr>
          <w:rFonts w:ascii="Calibri" w:eastAsia="Times New Roman" w:hAnsi="Calibri" w:cs="Calibri"/>
          <w:b/>
          <w:bCs/>
          <w:color w:val="212121"/>
        </w:rPr>
        <w:t>Students were on campus from 9-4pm a total of 7 hours</w:t>
      </w:r>
    </w:p>
    <w:p w:rsidR="00F52057" w:rsidRPr="00F52057" w:rsidRDefault="00F52057" w:rsidP="00F52057">
      <w:pPr>
        <w:rPr>
          <w:rFonts w:ascii="Segoe UI" w:eastAsia="Times New Roman" w:hAnsi="Segoe UI" w:cs="Segoe UI"/>
          <w:color w:val="212121"/>
          <w:sz w:val="24"/>
          <w:szCs w:val="24"/>
        </w:rPr>
      </w:pPr>
      <w:r w:rsidRPr="00F52057">
        <w:rPr>
          <w:rFonts w:ascii="Calibri" w:eastAsia="Times New Roman" w:hAnsi="Calibri" w:cs="Calibri"/>
          <w:color w:val="212121"/>
        </w:rPr>
        <w:t> </w:t>
      </w:r>
      <w:r w:rsidRPr="00F52057">
        <w:rPr>
          <w:rFonts w:ascii="Calibri" w:eastAsia="Times New Roman" w:hAnsi="Calibri" w:cs="Calibri"/>
          <w:b/>
          <w:bCs/>
          <w:color w:val="212121"/>
        </w:rPr>
        <w:t>42 Females and 43 Males</w:t>
      </w:r>
    </w:p>
    <w:p w:rsidR="00F52057" w:rsidRPr="00F52057" w:rsidRDefault="00F52057" w:rsidP="00F52057">
      <w:pPr>
        <w:rPr>
          <w:rFonts w:ascii="Segoe UI" w:eastAsia="Times New Roman" w:hAnsi="Segoe UI" w:cs="Segoe UI"/>
          <w:color w:val="212121"/>
          <w:sz w:val="24"/>
          <w:szCs w:val="24"/>
        </w:rPr>
      </w:pPr>
      <w:r w:rsidRPr="00F52057">
        <w:rPr>
          <w:rFonts w:ascii="Calibri" w:eastAsia="Times New Roman" w:hAnsi="Calibri" w:cs="Calibri"/>
          <w:b/>
          <w:bCs/>
          <w:color w:val="212121"/>
        </w:rPr>
        <w:t xml:space="preserve">White Students </w:t>
      </w:r>
      <w:proofErr w:type="gramStart"/>
      <w:r w:rsidRPr="00F52057">
        <w:rPr>
          <w:rFonts w:ascii="Calibri" w:eastAsia="Times New Roman" w:hAnsi="Calibri" w:cs="Calibri"/>
          <w:b/>
          <w:bCs/>
          <w:color w:val="212121"/>
        </w:rPr>
        <w:t>34  Minority</w:t>
      </w:r>
      <w:proofErr w:type="gramEnd"/>
      <w:r w:rsidRPr="00F52057">
        <w:rPr>
          <w:rFonts w:ascii="Calibri" w:eastAsia="Times New Roman" w:hAnsi="Calibri" w:cs="Calibri"/>
          <w:b/>
          <w:bCs/>
          <w:color w:val="212121"/>
        </w:rPr>
        <w:t xml:space="preserve"> Students 51</w:t>
      </w:r>
    </w:p>
    <w:p w:rsidR="00F52057" w:rsidRPr="00F52057" w:rsidRDefault="00F52057" w:rsidP="00F52057">
      <w:pPr>
        <w:rPr>
          <w:rFonts w:ascii="Segoe UI" w:eastAsia="Times New Roman" w:hAnsi="Segoe UI" w:cs="Segoe UI"/>
          <w:color w:val="212121"/>
          <w:sz w:val="24"/>
          <w:szCs w:val="24"/>
        </w:rPr>
      </w:pPr>
      <w:r w:rsidRPr="00F52057">
        <w:rPr>
          <w:rFonts w:ascii="Calibri" w:eastAsia="Times New Roman" w:hAnsi="Calibri" w:cs="Calibri"/>
          <w:color w:val="212121"/>
        </w:rPr>
        <w:t>Age breakdown of students:</w:t>
      </w:r>
    </w:p>
    <w:p w:rsidR="00F52057" w:rsidRPr="00F52057" w:rsidRDefault="00F52057" w:rsidP="00F52057">
      <w:pPr>
        <w:rPr>
          <w:rFonts w:ascii="Segoe UI" w:eastAsia="Times New Roman" w:hAnsi="Segoe UI" w:cs="Segoe UI"/>
          <w:color w:val="212121"/>
          <w:sz w:val="24"/>
          <w:szCs w:val="24"/>
        </w:rPr>
      </w:pPr>
      <w:r w:rsidRPr="00F52057">
        <w:rPr>
          <w:rFonts w:ascii="Calibri" w:eastAsia="Times New Roman" w:hAnsi="Calibri" w:cs="Calibri"/>
          <w:b/>
          <w:bCs/>
          <w:color w:val="212121"/>
        </w:rPr>
        <w:t>15</w:t>
      </w:r>
      <w:r w:rsidRPr="00F52057">
        <w:rPr>
          <w:rFonts w:ascii="Calibri" w:eastAsia="Times New Roman" w:hAnsi="Calibri" w:cs="Calibri"/>
          <w:color w:val="212121"/>
        </w:rPr>
        <w:t> 6th graders</w:t>
      </w:r>
    </w:p>
    <w:p w:rsidR="00F52057" w:rsidRPr="00F52057" w:rsidRDefault="00F52057" w:rsidP="00F52057">
      <w:pPr>
        <w:rPr>
          <w:rFonts w:ascii="Segoe UI" w:eastAsia="Times New Roman" w:hAnsi="Segoe UI" w:cs="Segoe UI"/>
          <w:color w:val="212121"/>
          <w:sz w:val="24"/>
          <w:szCs w:val="24"/>
        </w:rPr>
      </w:pPr>
      <w:r w:rsidRPr="00F52057">
        <w:rPr>
          <w:rFonts w:ascii="Calibri" w:eastAsia="Times New Roman" w:hAnsi="Calibri" w:cs="Calibri"/>
          <w:b/>
          <w:bCs/>
          <w:color w:val="212121"/>
        </w:rPr>
        <w:t>8</w:t>
      </w:r>
      <w:r w:rsidRPr="00F52057">
        <w:rPr>
          <w:rFonts w:ascii="Calibri" w:eastAsia="Times New Roman" w:hAnsi="Calibri" w:cs="Calibri"/>
          <w:color w:val="212121"/>
        </w:rPr>
        <w:t> 7th graders</w:t>
      </w:r>
    </w:p>
    <w:p w:rsidR="00F52057" w:rsidRPr="00F52057" w:rsidRDefault="00F52057" w:rsidP="00F52057">
      <w:pPr>
        <w:rPr>
          <w:rFonts w:ascii="Segoe UI" w:eastAsia="Times New Roman" w:hAnsi="Segoe UI" w:cs="Segoe UI"/>
          <w:color w:val="212121"/>
          <w:sz w:val="24"/>
          <w:szCs w:val="24"/>
        </w:rPr>
      </w:pPr>
      <w:r w:rsidRPr="00F52057">
        <w:rPr>
          <w:rFonts w:ascii="Calibri" w:eastAsia="Times New Roman" w:hAnsi="Calibri" w:cs="Calibri"/>
          <w:b/>
          <w:bCs/>
          <w:color w:val="212121"/>
        </w:rPr>
        <w:t>10</w:t>
      </w:r>
      <w:r w:rsidRPr="00F52057">
        <w:rPr>
          <w:rFonts w:ascii="Calibri" w:eastAsia="Times New Roman" w:hAnsi="Calibri" w:cs="Calibri"/>
          <w:color w:val="212121"/>
        </w:rPr>
        <w:t> 8th graders</w:t>
      </w:r>
    </w:p>
    <w:p w:rsidR="00F52057" w:rsidRPr="00F52057" w:rsidRDefault="00F52057" w:rsidP="00F52057">
      <w:pPr>
        <w:rPr>
          <w:rFonts w:ascii="Segoe UI" w:eastAsia="Times New Roman" w:hAnsi="Segoe UI" w:cs="Segoe UI"/>
          <w:color w:val="212121"/>
          <w:sz w:val="24"/>
          <w:szCs w:val="24"/>
        </w:rPr>
      </w:pPr>
      <w:r w:rsidRPr="00F52057">
        <w:rPr>
          <w:rFonts w:ascii="Calibri" w:eastAsia="Times New Roman" w:hAnsi="Calibri" w:cs="Calibri"/>
          <w:b/>
          <w:bCs/>
          <w:color w:val="212121"/>
        </w:rPr>
        <w:t>42</w:t>
      </w:r>
      <w:r w:rsidRPr="00F52057">
        <w:rPr>
          <w:rFonts w:ascii="Calibri" w:eastAsia="Times New Roman" w:hAnsi="Calibri" w:cs="Calibri"/>
          <w:color w:val="212121"/>
        </w:rPr>
        <w:t> 9th graders</w:t>
      </w:r>
    </w:p>
    <w:p w:rsidR="00F52057" w:rsidRPr="00F52057" w:rsidRDefault="00F52057" w:rsidP="00F52057">
      <w:pPr>
        <w:rPr>
          <w:rFonts w:ascii="Segoe UI" w:eastAsia="Times New Roman" w:hAnsi="Segoe UI" w:cs="Segoe UI"/>
          <w:color w:val="212121"/>
          <w:sz w:val="24"/>
          <w:szCs w:val="24"/>
        </w:rPr>
      </w:pPr>
      <w:r w:rsidRPr="00F52057">
        <w:rPr>
          <w:rFonts w:ascii="Calibri" w:eastAsia="Times New Roman" w:hAnsi="Calibri" w:cs="Calibri"/>
          <w:b/>
          <w:bCs/>
          <w:color w:val="212121"/>
        </w:rPr>
        <w:t>7</w:t>
      </w:r>
      <w:r w:rsidRPr="00F52057">
        <w:rPr>
          <w:rFonts w:ascii="Calibri" w:eastAsia="Times New Roman" w:hAnsi="Calibri" w:cs="Calibri"/>
          <w:color w:val="212121"/>
        </w:rPr>
        <w:t> 10th graders</w:t>
      </w:r>
    </w:p>
    <w:p w:rsidR="00F52057" w:rsidRPr="00F52057" w:rsidRDefault="00F52057" w:rsidP="00F52057">
      <w:pPr>
        <w:rPr>
          <w:rFonts w:ascii="Segoe UI" w:eastAsia="Times New Roman" w:hAnsi="Segoe UI" w:cs="Segoe UI"/>
          <w:color w:val="212121"/>
          <w:sz w:val="24"/>
          <w:szCs w:val="24"/>
        </w:rPr>
      </w:pPr>
      <w:r w:rsidRPr="00F52057">
        <w:rPr>
          <w:rFonts w:ascii="Calibri" w:eastAsia="Times New Roman" w:hAnsi="Calibri" w:cs="Calibri"/>
          <w:b/>
          <w:bCs/>
          <w:color w:val="212121"/>
        </w:rPr>
        <w:t>2</w:t>
      </w:r>
      <w:r w:rsidRPr="00F52057">
        <w:rPr>
          <w:rFonts w:ascii="Calibri" w:eastAsia="Times New Roman" w:hAnsi="Calibri" w:cs="Calibri"/>
          <w:color w:val="212121"/>
        </w:rPr>
        <w:t> 11th graders</w:t>
      </w:r>
    </w:p>
    <w:p w:rsidR="00F52057" w:rsidRPr="00F52057" w:rsidRDefault="00F52057" w:rsidP="00F52057">
      <w:pPr>
        <w:rPr>
          <w:rFonts w:ascii="Segoe UI" w:eastAsia="Times New Roman" w:hAnsi="Segoe UI" w:cs="Segoe UI"/>
          <w:color w:val="212121"/>
          <w:sz w:val="24"/>
          <w:szCs w:val="24"/>
        </w:rPr>
      </w:pPr>
      <w:r w:rsidRPr="00F52057">
        <w:rPr>
          <w:rFonts w:ascii="Calibri" w:eastAsia="Times New Roman" w:hAnsi="Calibri" w:cs="Calibri"/>
          <w:b/>
          <w:bCs/>
          <w:color w:val="212121"/>
        </w:rPr>
        <w:t>1</w:t>
      </w:r>
      <w:r w:rsidRPr="00F52057">
        <w:rPr>
          <w:rFonts w:ascii="Calibri" w:eastAsia="Times New Roman" w:hAnsi="Calibri" w:cs="Calibri"/>
          <w:color w:val="212121"/>
        </w:rPr>
        <w:t> 12th grade</w:t>
      </w:r>
    </w:p>
    <w:p w:rsidR="00F52057" w:rsidRPr="00F52057" w:rsidRDefault="00F52057" w:rsidP="00F52057">
      <w:pPr>
        <w:rPr>
          <w:rFonts w:ascii="Segoe UI" w:eastAsia="Times New Roman" w:hAnsi="Segoe UI" w:cs="Segoe UI"/>
          <w:color w:val="212121"/>
          <w:sz w:val="24"/>
          <w:szCs w:val="24"/>
        </w:rPr>
      </w:pPr>
    </w:p>
    <w:p w:rsidR="00F52057" w:rsidRPr="00F52057" w:rsidRDefault="00F52057" w:rsidP="00F52057">
      <w:pPr>
        <w:rPr>
          <w:rFonts w:ascii="Segoe UI" w:eastAsia="Times New Roman" w:hAnsi="Segoe UI" w:cs="Segoe UI"/>
          <w:color w:val="212121"/>
          <w:sz w:val="24"/>
          <w:szCs w:val="24"/>
        </w:rPr>
      </w:pPr>
      <w:r w:rsidRPr="00F52057">
        <w:rPr>
          <w:rFonts w:ascii="Calibri" w:eastAsia="Times New Roman" w:hAnsi="Calibri" w:cs="Calibri"/>
          <w:color w:val="212121"/>
        </w:rPr>
        <w:t> </w:t>
      </w:r>
    </w:p>
    <w:p w:rsidR="00F52057" w:rsidRPr="00F52057" w:rsidRDefault="00F52057" w:rsidP="00F52057">
      <w:pPr>
        <w:rPr>
          <w:rFonts w:ascii="Segoe UI" w:eastAsia="Times New Roman" w:hAnsi="Segoe UI" w:cs="Segoe UI"/>
          <w:color w:val="212121"/>
          <w:sz w:val="24"/>
          <w:szCs w:val="24"/>
        </w:rPr>
      </w:pPr>
      <w:r w:rsidRPr="00F52057">
        <w:rPr>
          <w:rFonts w:ascii="Calibri" w:eastAsia="Times New Roman" w:hAnsi="Calibri" w:cs="Calibri"/>
          <w:color w:val="212121"/>
        </w:rPr>
        <w:t>Focus of event: </w:t>
      </w:r>
    </w:p>
    <w:p w:rsidR="00F52057" w:rsidRPr="00F52057" w:rsidRDefault="00F52057" w:rsidP="00F52057">
      <w:pPr>
        <w:rPr>
          <w:rFonts w:ascii="Segoe UI" w:eastAsia="Times New Roman" w:hAnsi="Segoe UI" w:cs="Segoe UI"/>
          <w:color w:val="212121"/>
          <w:sz w:val="24"/>
          <w:szCs w:val="24"/>
        </w:rPr>
      </w:pPr>
      <w:r w:rsidRPr="00F52057">
        <w:rPr>
          <w:rFonts w:ascii="Calibri" w:eastAsia="Times New Roman" w:hAnsi="Calibri" w:cs="Calibri"/>
          <w:b/>
          <w:bCs/>
          <w:color w:val="212121"/>
        </w:rPr>
        <w:t>ATIC Building/Department of Labor</w:t>
      </w:r>
    </w:p>
    <w:p w:rsidR="00F52057" w:rsidRPr="00F52057" w:rsidRDefault="00F52057" w:rsidP="00F52057">
      <w:pPr>
        <w:rPr>
          <w:rFonts w:ascii="Segoe UI" w:eastAsia="Times New Roman" w:hAnsi="Segoe UI" w:cs="Segoe UI"/>
          <w:color w:val="212121"/>
          <w:sz w:val="24"/>
          <w:szCs w:val="24"/>
        </w:rPr>
      </w:pPr>
      <w:r w:rsidRPr="00F52057">
        <w:rPr>
          <w:rFonts w:ascii="Calibri" w:eastAsia="Times New Roman" w:hAnsi="Calibri" w:cs="Calibri"/>
          <w:b/>
          <w:bCs/>
          <w:color w:val="212121"/>
        </w:rPr>
        <w:t>IDLA/Career Center</w:t>
      </w:r>
    </w:p>
    <w:p w:rsidR="00F52057" w:rsidRPr="00F52057" w:rsidRDefault="00F52057" w:rsidP="00F52057">
      <w:pPr>
        <w:rPr>
          <w:rFonts w:ascii="Calibri" w:eastAsia="Times New Roman" w:hAnsi="Calibri" w:cs="Calibri"/>
          <w:color w:val="212121"/>
          <w:sz w:val="24"/>
          <w:szCs w:val="24"/>
        </w:rPr>
      </w:pPr>
      <w:r w:rsidRPr="00F52057">
        <w:rPr>
          <w:rFonts w:ascii="Calibri" w:eastAsia="Times New Roman" w:hAnsi="Calibri" w:cs="Calibri"/>
          <w:b/>
          <w:bCs/>
          <w:color w:val="212121"/>
        </w:rPr>
        <w:t>CSI Culinary/</w:t>
      </w:r>
      <w:proofErr w:type="spellStart"/>
      <w:r w:rsidRPr="00F52057">
        <w:rPr>
          <w:rFonts w:ascii="Calibri" w:eastAsia="Times New Roman" w:hAnsi="Calibri" w:cs="Calibri"/>
          <w:b/>
          <w:bCs/>
          <w:color w:val="212121"/>
        </w:rPr>
        <w:t>Farikal</w:t>
      </w:r>
      <w:proofErr w:type="spellEnd"/>
    </w:p>
    <w:p w:rsidR="00F52057" w:rsidRPr="00F52057" w:rsidRDefault="00F52057" w:rsidP="00F52057">
      <w:pPr>
        <w:rPr>
          <w:rFonts w:ascii="Calibri" w:eastAsia="Times New Roman" w:hAnsi="Calibri" w:cs="Calibri"/>
          <w:color w:val="212121"/>
          <w:sz w:val="24"/>
          <w:szCs w:val="24"/>
        </w:rPr>
      </w:pPr>
      <w:r w:rsidRPr="00F52057">
        <w:rPr>
          <w:rFonts w:ascii="Calibri" w:eastAsia="Times New Roman" w:hAnsi="Calibri" w:cs="Calibri"/>
          <w:b/>
          <w:bCs/>
          <w:color w:val="212121"/>
        </w:rPr>
        <w:lastRenderedPageBreak/>
        <w:t>CSI Challenge Course </w:t>
      </w:r>
    </w:p>
    <w:p w:rsidR="00F52057" w:rsidRPr="00F52057" w:rsidRDefault="00F52057" w:rsidP="00F52057">
      <w:pPr>
        <w:rPr>
          <w:rFonts w:ascii="Segoe UI" w:eastAsia="Times New Roman" w:hAnsi="Segoe UI" w:cs="Segoe UI"/>
          <w:color w:val="212121"/>
          <w:sz w:val="24"/>
          <w:szCs w:val="24"/>
        </w:rPr>
      </w:pPr>
      <w:r w:rsidRPr="00F52057">
        <w:rPr>
          <w:rFonts w:ascii="Calibri" w:eastAsia="Times New Roman" w:hAnsi="Calibri" w:cs="Calibri"/>
          <w:color w:val="212121"/>
        </w:rPr>
        <w:t> </w:t>
      </w:r>
    </w:p>
    <w:p w:rsidR="00F52057" w:rsidRPr="00F52057" w:rsidRDefault="00F52057" w:rsidP="00F52057">
      <w:pPr>
        <w:rPr>
          <w:rFonts w:ascii="Segoe UI" w:eastAsia="Times New Roman" w:hAnsi="Segoe UI" w:cs="Segoe UI"/>
          <w:color w:val="212121"/>
          <w:sz w:val="24"/>
          <w:szCs w:val="24"/>
        </w:rPr>
      </w:pPr>
      <w:r w:rsidRPr="00F52057">
        <w:rPr>
          <w:rFonts w:ascii="Calibri" w:eastAsia="Times New Roman" w:hAnsi="Calibri" w:cs="Calibri"/>
          <w:color w:val="212121"/>
        </w:rPr>
        <w:t>Feedback and or plans for the future:</w:t>
      </w:r>
    </w:p>
    <w:p w:rsidR="00F52057" w:rsidRPr="00F52057" w:rsidRDefault="00F52057" w:rsidP="00F52057">
      <w:pPr>
        <w:rPr>
          <w:rFonts w:ascii="Calibri" w:eastAsia="Times New Roman" w:hAnsi="Calibri" w:cs="Calibri"/>
          <w:color w:val="000000"/>
          <w:sz w:val="24"/>
          <w:szCs w:val="24"/>
        </w:rPr>
      </w:pPr>
      <w:r w:rsidRPr="00F52057">
        <w:rPr>
          <w:rFonts w:ascii="Calibri" w:eastAsia="Times New Roman" w:hAnsi="Calibri" w:cs="Calibri"/>
          <w:color w:val="212121"/>
        </w:rPr>
        <w:t>To expose Middle School and High School students in careers that are available within our local community. To bring students on campus for the first time and introduce them to college terms and college </w:t>
      </w:r>
      <w:r w:rsidRPr="00F52057">
        <w:rPr>
          <w:rFonts w:ascii="Segoe UI" w:eastAsia="Times New Roman" w:hAnsi="Segoe UI" w:cs="Segoe UI"/>
          <w:color w:val="212121"/>
        </w:rPr>
        <w:t>opportunities</w:t>
      </w:r>
      <w:r w:rsidRPr="00F52057">
        <w:rPr>
          <w:rFonts w:ascii="Calibri" w:eastAsia="Times New Roman" w:hAnsi="Calibri" w:cs="Calibri"/>
          <w:color w:val="212121"/>
        </w:rPr>
        <w:t>.  We still have not made plans for next year. I will be working with Jon Lord to address Summer Career Camp for 2019. </w:t>
      </w:r>
    </w:p>
    <w:p w:rsidR="00F52057" w:rsidRPr="00F52057" w:rsidRDefault="00F52057" w:rsidP="00F52057">
      <w:pPr>
        <w:rPr>
          <w:rFonts w:ascii="Calibri" w:eastAsia="Times New Roman" w:hAnsi="Calibri" w:cs="Calibri"/>
          <w:color w:val="000000"/>
          <w:sz w:val="24"/>
          <w:szCs w:val="24"/>
        </w:rPr>
      </w:pPr>
    </w:p>
    <w:p w:rsidR="00F52057" w:rsidRPr="00F52057" w:rsidRDefault="00F52057" w:rsidP="00F52057">
      <w:pPr>
        <w:rPr>
          <w:rFonts w:ascii="Calibri" w:eastAsia="Times New Roman" w:hAnsi="Calibri" w:cs="Calibri"/>
          <w:color w:val="000000"/>
          <w:sz w:val="24"/>
          <w:szCs w:val="24"/>
        </w:rPr>
      </w:pPr>
      <w:r w:rsidRPr="00F52057">
        <w:rPr>
          <w:rFonts w:ascii="Calibri" w:eastAsia="Times New Roman" w:hAnsi="Calibri" w:cs="Calibri"/>
          <w:color w:val="212121"/>
        </w:rPr>
        <w:t>Thank you,</w:t>
      </w:r>
    </w:p>
    <w:p w:rsidR="00F52057" w:rsidRPr="00F52057" w:rsidRDefault="00F52057" w:rsidP="00F52057">
      <w:pPr>
        <w:rPr>
          <w:rFonts w:ascii="Calibri" w:eastAsia="Times New Roman" w:hAnsi="Calibri" w:cs="Calibri"/>
          <w:color w:val="000000"/>
          <w:sz w:val="24"/>
          <w:szCs w:val="24"/>
        </w:rPr>
      </w:pPr>
    </w:p>
    <w:p w:rsidR="00F52057" w:rsidRPr="00F52057" w:rsidRDefault="00F52057" w:rsidP="00F52057">
      <w:pPr>
        <w:spacing w:before="100" w:beforeAutospacing="1" w:after="100" w:afterAutospacing="1"/>
        <w:rPr>
          <w:rFonts w:ascii="Calibri" w:eastAsia="Times New Roman" w:hAnsi="Calibri" w:cs="Calibri"/>
          <w:color w:val="000000"/>
          <w:sz w:val="24"/>
          <w:szCs w:val="24"/>
        </w:rPr>
      </w:pPr>
      <w:r w:rsidRPr="00F52057">
        <w:rPr>
          <w:rFonts w:ascii="Impact" w:eastAsia="Times New Roman" w:hAnsi="Impact" w:cs="Calibri"/>
          <w:color w:val="000000"/>
          <w:sz w:val="32"/>
          <w:szCs w:val="32"/>
        </w:rPr>
        <w:t>Fernando Valdez</w:t>
      </w:r>
    </w:p>
    <w:p w:rsidR="00F52057" w:rsidRPr="00F52057" w:rsidRDefault="00F52057" w:rsidP="00F52057">
      <w:pPr>
        <w:spacing w:before="100" w:beforeAutospacing="1" w:afterAutospacing="1"/>
        <w:rPr>
          <w:rFonts w:ascii="Calibri" w:eastAsia="Times New Roman" w:hAnsi="Calibri" w:cs="Calibri"/>
          <w:color w:val="000000"/>
          <w:sz w:val="24"/>
          <w:szCs w:val="24"/>
        </w:rPr>
      </w:pPr>
      <w:r w:rsidRPr="00F52057">
        <w:rPr>
          <w:rFonts w:ascii="Calibri" w:eastAsia="Times New Roman" w:hAnsi="Calibri" w:cs="Calibri"/>
          <w:b/>
          <w:bCs/>
          <w:i/>
          <w:iCs/>
          <w:color w:val="000000"/>
          <w:sz w:val="20"/>
          <w:szCs w:val="20"/>
        </w:rPr>
        <w:t>Early College Coordinator </w:t>
      </w:r>
    </w:p>
    <w:p w:rsidR="00F52057" w:rsidRDefault="00F52057" w:rsidP="00A92480">
      <w:pPr>
        <w:tabs>
          <w:tab w:val="left" w:pos="2892"/>
        </w:tabs>
        <w:spacing w:after="160"/>
        <w:rPr>
          <w:rFonts w:ascii="Arial" w:hAnsi="Arial" w:cs="Arial"/>
        </w:rPr>
      </w:pPr>
      <w:r>
        <w:rPr>
          <w:rFonts w:ascii="Arial" w:hAnsi="Arial" w:cs="Arial"/>
        </w:rPr>
        <w:t>Here is some information regarding a Hispanic Summit we participated in as a sponsor:</w:t>
      </w:r>
    </w:p>
    <w:p w:rsidR="00F52057" w:rsidRDefault="00F52057" w:rsidP="00A92480">
      <w:pPr>
        <w:tabs>
          <w:tab w:val="left" w:pos="2892"/>
        </w:tabs>
        <w:spacing w:after="160"/>
        <w:rPr>
          <w:rFonts w:ascii="Arial" w:hAnsi="Arial" w:cs="Arial"/>
        </w:rPr>
      </w:pPr>
    </w:p>
    <w:p w:rsidR="00F52057" w:rsidRPr="00F52057" w:rsidRDefault="00F52057" w:rsidP="00F52057">
      <w:pPr>
        <w:rPr>
          <w:rFonts w:ascii="Calibri" w:eastAsia="Times New Roman" w:hAnsi="Calibri" w:cs="Calibri"/>
          <w:color w:val="212121"/>
          <w:sz w:val="24"/>
          <w:szCs w:val="24"/>
        </w:rPr>
      </w:pPr>
      <w:r w:rsidRPr="00F52057">
        <w:rPr>
          <w:rFonts w:ascii="Calibri" w:eastAsia="Times New Roman" w:hAnsi="Calibri" w:cs="Calibri"/>
          <w:b/>
          <w:bCs/>
          <w:color w:val="212121"/>
        </w:rPr>
        <w:br/>
        <w:t>The Hispanic Leadership Summit 2018 at the CSI campus on September 17, 2018.</w:t>
      </w:r>
    </w:p>
    <w:p w:rsidR="00F52057" w:rsidRPr="00F52057" w:rsidRDefault="00F52057" w:rsidP="00F52057">
      <w:pPr>
        <w:rPr>
          <w:rFonts w:ascii="Calibri" w:eastAsia="Times New Roman" w:hAnsi="Calibri" w:cs="Calibri"/>
          <w:color w:val="212121"/>
          <w:sz w:val="24"/>
          <w:szCs w:val="24"/>
        </w:rPr>
      </w:pPr>
      <w:r w:rsidRPr="00F52057">
        <w:rPr>
          <w:rFonts w:ascii="Calibri" w:eastAsia="Times New Roman" w:hAnsi="Calibri" w:cs="Calibri"/>
          <w:b/>
          <w:bCs/>
          <w:color w:val="212121"/>
        </w:rPr>
        <w:t>589</w:t>
      </w:r>
      <w:r w:rsidRPr="00F52057">
        <w:rPr>
          <w:rFonts w:ascii="Calibri" w:eastAsia="Times New Roman" w:hAnsi="Calibri" w:cs="Calibri"/>
          <w:color w:val="212121"/>
        </w:rPr>
        <w:t> student attended event</w:t>
      </w:r>
    </w:p>
    <w:p w:rsidR="00F52057" w:rsidRPr="00F52057" w:rsidRDefault="00F52057" w:rsidP="00F52057">
      <w:pPr>
        <w:rPr>
          <w:rFonts w:ascii="Calibri" w:eastAsia="Times New Roman" w:hAnsi="Calibri" w:cs="Calibri"/>
          <w:color w:val="000000"/>
          <w:sz w:val="24"/>
          <w:szCs w:val="24"/>
        </w:rPr>
      </w:pPr>
      <w:r w:rsidRPr="00F52057">
        <w:rPr>
          <w:rFonts w:ascii="Segoe UI" w:eastAsia="Times New Roman" w:hAnsi="Segoe UI" w:cs="Segoe UI"/>
          <w:color w:val="212121"/>
        </w:rPr>
        <w:t>Event time on the CSI campus was 8-3pm and </w:t>
      </w:r>
      <w:r w:rsidRPr="00F52057">
        <w:rPr>
          <w:rFonts w:ascii="Calibri" w:eastAsia="Times New Roman" w:hAnsi="Calibri" w:cs="Calibri"/>
          <w:color w:val="212121"/>
        </w:rPr>
        <w:t>students</w:t>
      </w:r>
      <w:r w:rsidRPr="00F52057">
        <w:rPr>
          <w:rFonts w:ascii="Segoe UI" w:eastAsia="Times New Roman" w:hAnsi="Segoe UI" w:cs="Segoe UI"/>
          <w:color w:val="212121"/>
        </w:rPr>
        <w:t> were on campus </w:t>
      </w:r>
      <w:r w:rsidRPr="00F52057">
        <w:rPr>
          <w:rFonts w:ascii="Segoe UI" w:eastAsia="Times New Roman" w:hAnsi="Segoe UI" w:cs="Segoe UI"/>
          <w:b/>
          <w:bCs/>
          <w:color w:val="212121"/>
        </w:rPr>
        <w:t>8</w:t>
      </w:r>
      <w:r w:rsidRPr="00F52057">
        <w:rPr>
          <w:rFonts w:ascii="Segoe UI" w:eastAsia="Times New Roman" w:hAnsi="Segoe UI" w:cs="Segoe UI"/>
          <w:color w:val="212121"/>
        </w:rPr>
        <w:t> hours</w:t>
      </w:r>
    </w:p>
    <w:p w:rsidR="00F52057" w:rsidRPr="00F52057" w:rsidRDefault="00F52057" w:rsidP="00F52057">
      <w:pPr>
        <w:rPr>
          <w:rFonts w:ascii="Segoe UI" w:eastAsia="Times New Roman" w:hAnsi="Segoe UI" w:cs="Segoe UI"/>
          <w:color w:val="212121"/>
          <w:sz w:val="24"/>
          <w:szCs w:val="24"/>
        </w:rPr>
      </w:pPr>
      <w:r w:rsidRPr="00F52057">
        <w:rPr>
          <w:rFonts w:ascii="Calibri" w:eastAsia="Times New Roman" w:hAnsi="Calibri" w:cs="Calibri"/>
          <w:b/>
          <w:bCs/>
          <w:color w:val="212121"/>
        </w:rPr>
        <w:t>351</w:t>
      </w:r>
      <w:r w:rsidRPr="00F52057">
        <w:rPr>
          <w:rFonts w:ascii="Calibri" w:eastAsia="Times New Roman" w:hAnsi="Calibri" w:cs="Calibri"/>
          <w:color w:val="212121"/>
        </w:rPr>
        <w:t> Females </w:t>
      </w:r>
      <w:r w:rsidRPr="00F52057">
        <w:rPr>
          <w:rFonts w:ascii="Calibri" w:eastAsia="Times New Roman" w:hAnsi="Calibri" w:cs="Calibri"/>
          <w:b/>
          <w:bCs/>
          <w:color w:val="212121"/>
        </w:rPr>
        <w:t>238 </w:t>
      </w:r>
      <w:r w:rsidRPr="00F52057">
        <w:rPr>
          <w:rFonts w:ascii="Calibri" w:eastAsia="Times New Roman" w:hAnsi="Calibri" w:cs="Calibri"/>
          <w:color w:val="212121"/>
        </w:rPr>
        <w:t>Males</w:t>
      </w:r>
    </w:p>
    <w:p w:rsidR="00F52057" w:rsidRPr="00F52057" w:rsidRDefault="00F52057" w:rsidP="00F52057">
      <w:pPr>
        <w:rPr>
          <w:rFonts w:ascii="Segoe UI" w:eastAsia="Times New Roman" w:hAnsi="Segoe UI" w:cs="Segoe UI"/>
          <w:color w:val="212121"/>
          <w:sz w:val="24"/>
          <w:szCs w:val="24"/>
        </w:rPr>
      </w:pPr>
      <w:r w:rsidRPr="00F52057">
        <w:rPr>
          <w:rFonts w:ascii="Calibri" w:eastAsia="Times New Roman" w:hAnsi="Calibri" w:cs="Calibri"/>
          <w:b/>
          <w:bCs/>
          <w:color w:val="212121"/>
        </w:rPr>
        <w:t>589</w:t>
      </w:r>
      <w:r w:rsidRPr="00F52057">
        <w:rPr>
          <w:rFonts w:ascii="Calibri" w:eastAsia="Times New Roman" w:hAnsi="Calibri" w:cs="Calibri"/>
          <w:color w:val="212121"/>
        </w:rPr>
        <w:t> Minority Students </w:t>
      </w:r>
    </w:p>
    <w:p w:rsidR="00F52057" w:rsidRPr="00F52057" w:rsidRDefault="00F52057" w:rsidP="00F52057">
      <w:pPr>
        <w:rPr>
          <w:rFonts w:ascii="Segoe UI" w:eastAsia="Times New Roman" w:hAnsi="Segoe UI" w:cs="Segoe UI"/>
          <w:color w:val="212121"/>
          <w:sz w:val="24"/>
          <w:szCs w:val="24"/>
        </w:rPr>
      </w:pPr>
      <w:r w:rsidRPr="00F52057">
        <w:rPr>
          <w:rFonts w:ascii="Calibri" w:eastAsia="Times New Roman" w:hAnsi="Calibri" w:cs="Calibri"/>
          <w:color w:val="212121"/>
        </w:rPr>
        <w:t>Age breakdown of students:</w:t>
      </w:r>
    </w:p>
    <w:p w:rsidR="00F52057" w:rsidRPr="00F52057" w:rsidRDefault="00F52057" w:rsidP="00F52057">
      <w:pPr>
        <w:rPr>
          <w:rFonts w:ascii="Segoe UI" w:eastAsia="Times New Roman" w:hAnsi="Segoe UI" w:cs="Segoe UI"/>
          <w:color w:val="212121"/>
          <w:sz w:val="24"/>
          <w:szCs w:val="24"/>
        </w:rPr>
      </w:pPr>
      <w:r w:rsidRPr="00F52057">
        <w:rPr>
          <w:rFonts w:ascii="Calibri" w:eastAsia="Times New Roman" w:hAnsi="Calibri" w:cs="Calibri"/>
          <w:b/>
          <w:bCs/>
          <w:color w:val="212121"/>
        </w:rPr>
        <w:t>31</w:t>
      </w:r>
      <w:r w:rsidRPr="00F52057">
        <w:rPr>
          <w:rFonts w:ascii="Calibri" w:eastAsia="Times New Roman" w:hAnsi="Calibri" w:cs="Calibri"/>
          <w:color w:val="212121"/>
        </w:rPr>
        <w:t> 7th graders</w:t>
      </w:r>
    </w:p>
    <w:p w:rsidR="00F52057" w:rsidRPr="00F52057" w:rsidRDefault="00F52057" w:rsidP="00F52057">
      <w:pPr>
        <w:rPr>
          <w:rFonts w:ascii="Segoe UI" w:eastAsia="Times New Roman" w:hAnsi="Segoe UI" w:cs="Segoe UI"/>
          <w:color w:val="212121"/>
          <w:sz w:val="24"/>
          <w:szCs w:val="24"/>
        </w:rPr>
      </w:pPr>
      <w:r w:rsidRPr="00F52057">
        <w:rPr>
          <w:rFonts w:ascii="Calibri" w:eastAsia="Times New Roman" w:hAnsi="Calibri" w:cs="Calibri"/>
          <w:b/>
          <w:bCs/>
          <w:color w:val="212121"/>
        </w:rPr>
        <w:t>23</w:t>
      </w:r>
      <w:r w:rsidRPr="00F52057">
        <w:rPr>
          <w:rFonts w:ascii="Calibri" w:eastAsia="Times New Roman" w:hAnsi="Calibri" w:cs="Calibri"/>
          <w:color w:val="212121"/>
        </w:rPr>
        <w:t> 8th graders</w:t>
      </w:r>
    </w:p>
    <w:p w:rsidR="00F52057" w:rsidRPr="00F52057" w:rsidRDefault="00F52057" w:rsidP="00F52057">
      <w:pPr>
        <w:rPr>
          <w:rFonts w:ascii="Segoe UI" w:eastAsia="Times New Roman" w:hAnsi="Segoe UI" w:cs="Segoe UI"/>
          <w:color w:val="212121"/>
          <w:sz w:val="24"/>
          <w:szCs w:val="24"/>
        </w:rPr>
      </w:pPr>
      <w:r w:rsidRPr="00F52057">
        <w:rPr>
          <w:rFonts w:ascii="Calibri" w:eastAsia="Times New Roman" w:hAnsi="Calibri" w:cs="Calibri"/>
          <w:b/>
          <w:bCs/>
          <w:color w:val="212121"/>
        </w:rPr>
        <w:t>61</w:t>
      </w:r>
      <w:r w:rsidRPr="00F52057">
        <w:rPr>
          <w:rFonts w:ascii="Calibri" w:eastAsia="Times New Roman" w:hAnsi="Calibri" w:cs="Calibri"/>
          <w:color w:val="212121"/>
        </w:rPr>
        <w:t> 9th graders</w:t>
      </w:r>
    </w:p>
    <w:p w:rsidR="00F52057" w:rsidRPr="00F52057" w:rsidRDefault="00F52057" w:rsidP="00F52057">
      <w:pPr>
        <w:rPr>
          <w:rFonts w:ascii="Segoe UI" w:eastAsia="Times New Roman" w:hAnsi="Segoe UI" w:cs="Segoe UI"/>
          <w:color w:val="212121"/>
          <w:sz w:val="24"/>
          <w:szCs w:val="24"/>
        </w:rPr>
      </w:pPr>
      <w:r w:rsidRPr="00F52057">
        <w:rPr>
          <w:rFonts w:ascii="Calibri" w:eastAsia="Times New Roman" w:hAnsi="Calibri" w:cs="Calibri"/>
          <w:b/>
          <w:bCs/>
          <w:color w:val="212121"/>
        </w:rPr>
        <w:t>81</w:t>
      </w:r>
      <w:r w:rsidRPr="00F52057">
        <w:rPr>
          <w:rFonts w:ascii="Calibri" w:eastAsia="Times New Roman" w:hAnsi="Calibri" w:cs="Calibri"/>
          <w:color w:val="212121"/>
        </w:rPr>
        <w:t> 10th graders</w:t>
      </w:r>
    </w:p>
    <w:p w:rsidR="00F52057" w:rsidRPr="00F52057" w:rsidRDefault="00F52057" w:rsidP="00F52057">
      <w:pPr>
        <w:rPr>
          <w:rFonts w:ascii="Segoe UI" w:eastAsia="Times New Roman" w:hAnsi="Segoe UI" w:cs="Segoe UI"/>
          <w:color w:val="212121"/>
          <w:sz w:val="24"/>
          <w:szCs w:val="24"/>
        </w:rPr>
      </w:pPr>
      <w:r w:rsidRPr="00F52057">
        <w:rPr>
          <w:rFonts w:ascii="Calibri" w:eastAsia="Times New Roman" w:hAnsi="Calibri" w:cs="Calibri"/>
          <w:b/>
          <w:bCs/>
          <w:color w:val="212121"/>
        </w:rPr>
        <w:t>158</w:t>
      </w:r>
      <w:r w:rsidRPr="00F52057">
        <w:rPr>
          <w:rFonts w:ascii="Calibri" w:eastAsia="Times New Roman" w:hAnsi="Calibri" w:cs="Calibri"/>
          <w:color w:val="212121"/>
        </w:rPr>
        <w:t> 11th graders</w:t>
      </w:r>
    </w:p>
    <w:p w:rsidR="00F52057" w:rsidRPr="00F52057" w:rsidRDefault="00F52057" w:rsidP="00F52057">
      <w:pPr>
        <w:rPr>
          <w:rFonts w:ascii="Segoe UI" w:eastAsia="Times New Roman" w:hAnsi="Segoe UI" w:cs="Segoe UI"/>
          <w:color w:val="212121"/>
          <w:sz w:val="24"/>
          <w:szCs w:val="24"/>
        </w:rPr>
      </w:pPr>
      <w:r w:rsidRPr="00F52057">
        <w:rPr>
          <w:rFonts w:ascii="Calibri" w:eastAsia="Times New Roman" w:hAnsi="Calibri" w:cs="Calibri"/>
          <w:b/>
          <w:bCs/>
          <w:color w:val="212121"/>
        </w:rPr>
        <w:t>246</w:t>
      </w:r>
      <w:r w:rsidRPr="00F52057">
        <w:rPr>
          <w:rFonts w:ascii="Calibri" w:eastAsia="Times New Roman" w:hAnsi="Calibri" w:cs="Calibri"/>
          <w:color w:val="212121"/>
        </w:rPr>
        <w:t> 12th graders </w:t>
      </w:r>
    </w:p>
    <w:p w:rsidR="00F52057" w:rsidRPr="00F52057" w:rsidRDefault="00F52057" w:rsidP="00F52057">
      <w:pPr>
        <w:rPr>
          <w:rFonts w:ascii="Segoe UI" w:eastAsia="Times New Roman" w:hAnsi="Segoe UI" w:cs="Segoe UI"/>
          <w:color w:val="212121"/>
          <w:sz w:val="24"/>
          <w:szCs w:val="24"/>
        </w:rPr>
      </w:pPr>
      <w:r w:rsidRPr="00F52057">
        <w:rPr>
          <w:rFonts w:ascii="Calibri" w:eastAsia="Times New Roman" w:hAnsi="Calibri" w:cs="Calibri"/>
          <w:color w:val="212121"/>
        </w:rPr>
        <w:t> </w:t>
      </w:r>
    </w:p>
    <w:p w:rsidR="00F52057" w:rsidRPr="00F52057" w:rsidRDefault="00F52057" w:rsidP="00F52057">
      <w:pPr>
        <w:rPr>
          <w:rFonts w:ascii="Segoe UI" w:eastAsia="Times New Roman" w:hAnsi="Segoe UI" w:cs="Segoe UI"/>
          <w:color w:val="212121"/>
          <w:sz w:val="24"/>
          <w:szCs w:val="24"/>
        </w:rPr>
      </w:pPr>
      <w:r w:rsidRPr="00F52057">
        <w:rPr>
          <w:rFonts w:ascii="Calibri" w:eastAsia="Times New Roman" w:hAnsi="Calibri" w:cs="Calibri"/>
          <w:color w:val="212121"/>
        </w:rPr>
        <w:t>Focus of event: </w:t>
      </w:r>
    </w:p>
    <w:p w:rsidR="00F52057" w:rsidRPr="00F52057" w:rsidRDefault="00F52057" w:rsidP="00F52057">
      <w:pPr>
        <w:rPr>
          <w:rFonts w:ascii="Segoe UI" w:eastAsia="Times New Roman" w:hAnsi="Segoe UI" w:cs="Segoe UI"/>
          <w:color w:val="212121"/>
          <w:sz w:val="24"/>
          <w:szCs w:val="24"/>
        </w:rPr>
      </w:pPr>
      <w:r w:rsidRPr="00F52057">
        <w:rPr>
          <w:rFonts w:ascii="Calibri" w:eastAsia="Times New Roman" w:hAnsi="Calibri" w:cs="Calibri"/>
          <w:b/>
          <w:bCs/>
          <w:color w:val="212121"/>
        </w:rPr>
        <w:t>STEM and Leadership </w:t>
      </w:r>
    </w:p>
    <w:p w:rsidR="00F52057" w:rsidRPr="00F52057" w:rsidRDefault="00F52057" w:rsidP="00F52057">
      <w:pPr>
        <w:rPr>
          <w:rFonts w:ascii="Segoe UI" w:eastAsia="Times New Roman" w:hAnsi="Segoe UI" w:cs="Segoe UI"/>
          <w:color w:val="212121"/>
          <w:sz w:val="24"/>
          <w:szCs w:val="24"/>
        </w:rPr>
      </w:pPr>
      <w:r w:rsidRPr="00F52057">
        <w:rPr>
          <w:rFonts w:ascii="Calibri" w:eastAsia="Times New Roman" w:hAnsi="Calibri" w:cs="Calibri"/>
          <w:color w:val="212121"/>
        </w:rPr>
        <w:t> </w:t>
      </w:r>
    </w:p>
    <w:p w:rsidR="00F52057" w:rsidRPr="00F52057" w:rsidRDefault="00F52057" w:rsidP="00F52057">
      <w:pPr>
        <w:rPr>
          <w:rFonts w:ascii="Segoe UI" w:eastAsia="Times New Roman" w:hAnsi="Segoe UI" w:cs="Segoe UI"/>
          <w:color w:val="212121"/>
          <w:sz w:val="24"/>
          <w:szCs w:val="24"/>
        </w:rPr>
      </w:pPr>
      <w:r w:rsidRPr="00F52057">
        <w:rPr>
          <w:rFonts w:ascii="Calibri" w:eastAsia="Times New Roman" w:hAnsi="Calibri" w:cs="Calibri"/>
          <w:color w:val="212121"/>
        </w:rPr>
        <w:t>Feedback and or plans for the future</w:t>
      </w:r>
    </w:p>
    <w:p w:rsidR="00F52057" w:rsidRPr="00F52057" w:rsidRDefault="00F52057" w:rsidP="00F52057">
      <w:pPr>
        <w:rPr>
          <w:rFonts w:ascii="Segoe UI" w:eastAsia="Times New Roman" w:hAnsi="Segoe UI" w:cs="Segoe UI"/>
          <w:color w:val="212121"/>
          <w:sz w:val="24"/>
          <w:szCs w:val="24"/>
        </w:rPr>
      </w:pPr>
    </w:p>
    <w:p w:rsidR="00F52057" w:rsidRPr="00F52057" w:rsidRDefault="00F52057" w:rsidP="00F52057">
      <w:pPr>
        <w:rPr>
          <w:rFonts w:ascii="Calibri" w:eastAsia="Times New Roman" w:hAnsi="Calibri" w:cs="Calibri"/>
          <w:color w:val="000000"/>
          <w:sz w:val="24"/>
          <w:szCs w:val="24"/>
        </w:rPr>
      </w:pPr>
      <w:r w:rsidRPr="00F52057">
        <w:rPr>
          <w:rFonts w:ascii="Calibri" w:eastAsia="Times New Roman" w:hAnsi="Calibri" w:cs="Calibri"/>
          <w:b/>
          <w:bCs/>
          <w:color w:val="212121"/>
        </w:rPr>
        <w:t>CSI team is already figuring out a date for fall of 2019. CSI plans on hosting the Hispanic Leadership Summit once a year as a permanent event on campus. Feedback was very positive, the 20+ sessions were great, students received over 80,000 in scholarships from 10 different college institutions. </w:t>
      </w:r>
    </w:p>
    <w:p w:rsidR="00F52057" w:rsidRPr="00F52057" w:rsidRDefault="00F52057" w:rsidP="00F52057">
      <w:pPr>
        <w:rPr>
          <w:rFonts w:ascii="Times New Roman" w:eastAsia="Times New Roman" w:hAnsi="Times New Roman" w:cs="Times New Roman"/>
          <w:sz w:val="24"/>
          <w:szCs w:val="24"/>
        </w:rPr>
      </w:pPr>
    </w:p>
    <w:p w:rsidR="00F52057" w:rsidRDefault="00F52057" w:rsidP="00A92480">
      <w:pPr>
        <w:tabs>
          <w:tab w:val="left" w:pos="2892"/>
        </w:tabs>
        <w:spacing w:after="160"/>
        <w:rPr>
          <w:rFonts w:ascii="Arial" w:hAnsi="Arial" w:cs="Arial"/>
        </w:rPr>
      </w:pPr>
    </w:p>
    <w:p w:rsidR="00F52057" w:rsidRDefault="00F52057" w:rsidP="00A92480">
      <w:pPr>
        <w:tabs>
          <w:tab w:val="left" w:pos="2892"/>
        </w:tabs>
        <w:spacing w:after="160"/>
        <w:rPr>
          <w:rFonts w:ascii="Arial" w:hAnsi="Arial" w:cs="Arial"/>
        </w:rPr>
      </w:pPr>
      <w:r>
        <w:rPr>
          <w:rFonts w:ascii="Arial" w:hAnsi="Arial" w:cs="Arial"/>
        </w:rPr>
        <w:t>We also sponsored the transportation for several requested field trips to local businesses.</w:t>
      </w:r>
    </w:p>
    <w:p w:rsidR="00A92480" w:rsidRDefault="00A92480" w:rsidP="003A4492">
      <w:pPr>
        <w:tabs>
          <w:tab w:val="left" w:pos="2892"/>
        </w:tabs>
        <w:spacing w:after="160"/>
        <w:rPr>
          <w:rFonts w:ascii="Arial" w:hAnsi="Arial" w:cs="Arial"/>
        </w:rPr>
      </w:pPr>
    </w:p>
    <w:p w:rsidR="003A4492" w:rsidRDefault="003A4492" w:rsidP="003A4492">
      <w:pPr>
        <w:tabs>
          <w:tab w:val="left" w:pos="2892"/>
        </w:tabs>
        <w:spacing w:after="160"/>
        <w:rPr>
          <w:rFonts w:ascii="Arial" w:hAnsi="Arial" w:cs="Arial"/>
        </w:rPr>
      </w:pPr>
    </w:p>
    <w:p w:rsidR="003A4492" w:rsidRDefault="003A4492" w:rsidP="003A4492">
      <w:pPr>
        <w:tabs>
          <w:tab w:val="left" w:pos="2892"/>
        </w:tabs>
        <w:spacing w:after="160"/>
        <w:rPr>
          <w:rFonts w:ascii="Arial" w:hAnsi="Arial" w:cs="Arial"/>
        </w:rPr>
      </w:pPr>
    </w:p>
    <w:p w:rsidR="003A4492" w:rsidRDefault="003A4492" w:rsidP="003A4492">
      <w:pPr>
        <w:tabs>
          <w:tab w:val="left" w:pos="2892"/>
        </w:tabs>
        <w:spacing w:after="160"/>
        <w:rPr>
          <w:rFonts w:ascii="Arial" w:hAnsi="Arial" w:cs="Arial"/>
        </w:rPr>
      </w:pPr>
    </w:p>
    <w:p w:rsidR="003A4492" w:rsidRDefault="003A4492" w:rsidP="003A4492">
      <w:pPr>
        <w:tabs>
          <w:tab w:val="left" w:pos="2892"/>
        </w:tabs>
        <w:spacing w:after="160"/>
        <w:rPr>
          <w:rFonts w:ascii="Arial" w:hAnsi="Arial" w:cs="Arial"/>
        </w:rPr>
      </w:pPr>
    </w:p>
    <w:p w:rsidR="003A4492" w:rsidRDefault="003A4492" w:rsidP="003A4492">
      <w:pPr>
        <w:tabs>
          <w:tab w:val="left" w:pos="2892"/>
        </w:tabs>
        <w:spacing w:after="160"/>
        <w:rPr>
          <w:rFonts w:ascii="Arial" w:hAnsi="Arial" w:cs="Arial"/>
        </w:rPr>
      </w:pPr>
    </w:p>
    <w:p w:rsidR="003A4492" w:rsidRDefault="00EE196A" w:rsidP="00EE196A">
      <w:pPr>
        <w:tabs>
          <w:tab w:val="left" w:pos="413"/>
        </w:tabs>
        <w:spacing w:after="160"/>
        <w:rPr>
          <w:rFonts w:ascii="Arial" w:hAnsi="Arial" w:cs="Arial"/>
        </w:rPr>
      </w:pPr>
      <w:r>
        <w:rPr>
          <w:rFonts w:ascii="Arial" w:hAnsi="Arial" w:cs="Arial"/>
        </w:rPr>
        <w:tab/>
      </w:r>
    </w:p>
    <w:p w:rsidR="00BA5458" w:rsidRDefault="00BA5458" w:rsidP="003A4492">
      <w:pPr>
        <w:tabs>
          <w:tab w:val="left" w:pos="2892"/>
        </w:tabs>
        <w:spacing w:after="160"/>
        <w:rPr>
          <w:rFonts w:ascii="Arial" w:hAnsi="Arial" w:cs="Arial"/>
        </w:rPr>
      </w:pPr>
    </w:p>
    <w:p w:rsidR="00BA5458" w:rsidRDefault="00BA5458"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C778B4" w:rsidRPr="003B3E40" w:rsidRDefault="00C778B4" w:rsidP="003A4492">
      <w:pPr>
        <w:tabs>
          <w:tab w:val="left" w:pos="2892"/>
        </w:tabs>
        <w:spacing w:after="160"/>
        <w:rPr>
          <w:rFonts w:ascii="Arial" w:hAnsi="Arial" w:cs="Arial"/>
        </w:rPr>
      </w:pPr>
      <w:r w:rsidRPr="00C778B4">
        <w:rPr>
          <w:rFonts w:ascii="Arial" w:hAnsi="Arial" w:cs="Arial"/>
        </w:rPr>
        <w:t xml:space="preserve">Instructions: </w:t>
      </w:r>
      <w:r w:rsidR="00BA5458">
        <w:rPr>
          <w:rFonts w:ascii="Arial" w:hAnsi="Arial" w:cs="Arial"/>
        </w:rPr>
        <w:t>Per statute, you</w:t>
      </w:r>
      <w:r w:rsidR="00EE196A">
        <w:rPr>
          <w:rFonts w:ascii="Arial" w:hAnsi="Arial" w:cs="Arial"/>
        </w:rPr>
        <w:t xml:space="preserve"> are required to notify parents regarding the college and career advising and mentoring services and resources available to their children. Please describe the process you use to notify parents. </w:t>
      </w:r>
    </w:p>
    <w:tbl>
      <w:tblPr>
        <w:tblStyle w:val="TableGrid"/>
        <w:tblW w:w="9949" w:type="dxa"/>
        <w:tblLook w:val="04A0" w:firstRow="1" w:lastRow="0" w:firstColumn="1" w:lastColumn="0" w:noHBand="0" w:noVBand="1"/>
      </w:tblPr>
      <w:tblGrid>
        <w:gridCol w:w="9949"/>
      </w:tblGrid>
      <w:tr w:rsidR="00C778B4" w:rsidTr="00B65B08">
        <w:trPr>
          <w:trHeight w:val="296"/>
        </w:trPr>
        <w:tc>
          <w:tcPr>
            <w:tcW w:w="9949" w:type="dxa"/>
            <w:shd w:val="clear" w:color="auto" w:fill="FF9900"/>
          </w:tcPr>
          <w:p w:rsidR="00C778B4" w:rsidRPr="00416686" w:rsidRDefault="00EE196A" w:rsidP="00065036">
            <w:pPr>
              <w:tabs>
                <w:tab w:val="left" w:pos="2892"/>
              </w:tabs>
              <w:rPr>
                <w:rFonts w:ascii="Arial" w:hAnsi="Arial" w:cs="Arial"/>
                <w:b/>
              </w:rPr>
            </w:pPr>
            <w:r>
              <w:rPr>
                <w:rFonts w:ascii="Arial" w:hAnsi="Arial" w:cs="Arial"/>
                <w:b/>
              </w:rPr>
              <w:t>Summary of Parental Notification</w:t>
            </w:r>
            <w:r w:rsidR="00BA7A6E" w:rsidRPr="00416686">
              <w:rPr>
                <w:rFonts w:ascii="Arial" w:hAnsi="Arial" w:cs="Arial"/>
                <w:b/>
              </w:rPr>
              <w:t xml:space="preserve"> </w:t>
            </w:r>
            <w:r w:rsidR="00996C8E" w:rsidRPr="00416686">
              <w:rPr>
                <w:rFonts w:ascii="Arial" w:hAnsi="Arial" w:cs="Arial"/>
                <w:b/>
              </w:rPr>
              <w:t>-</w:t>
            </w:r>
            <w:r w:rsidR="00BA7A6E" w:rsidRPr="00416686">
              <w:rPr>
                <w:rFonts w:ascii="Arial" w:hAnsi="Arial" w:cs="Arial"/>
                <w:b/>
              </w:rPr>
              <w:t xml:space="preserve"> REQUIRED</w:t>
            </w:r>
            <w:r w:rsidR="00BA5458" w:rsidRPr="00416686">
              <w:rPr>
                <w:rFonts w:ascii="Arial" w:hAnsi="Arial" w:cs="Arial"/>
                <w:b/>
              </w:rPr>
              <w:t xml:space="preserve"> </w:t>
            </w:r>
          </w:p>
        </w:tc>
      </w:tr>
    </w:tbl>
    <w:p w:rsidR="00C778B4" w:rsidRDefault="00C778B4" w:rsidP="00A87A2E">
      <w:pPr>
        <w:tabs>
          <w:tab w:val="left" w:pos="720"/>
        </w:tabs>
        <w:spacing w:after="80"/>
        <w:rPr>
          <w:rFonts w:ascii="Arial" w:hAnsi="Arial" w:cs="Arial"/>
        </w:rPr>
      </w:pPr>
    </w:p>
    <w:p w:rsidR="00C778B4" w:rsidRDefault="00F52057" w:rsidP="00A87A2E">
      <w:pPr>
        <w:tabs>
          <w:tab w:val="left" w:pos="720"/>
        </w:tabs>
        <w:spacing w:after="80"/>
        <w:rPr>
          <w:rFonts w:ascii="Arial" w:hAnsi="Arial" w:cs="Arial"/>
        </w:rPr>
      </w:pPr>
      <w:r>
        <w:rPr>
          <w:rFonts w:ascii="Arial" w:hAnsi="Arial" w:cs="Arial"/>
        </w:rPr>
        <w:t>1—We do notify students and parents that they are an ARTEC RPTCS student</w:t>
      </w:r>
    </w:p>
    <w:p w:rsidR="00F52057" w:rsidRDefault="00F52057" w:rsidP="00A87A2E">
      <w:pPr>
        <w:tabs>
          <w:tab w:val="left" w:pos="720"/>
        </w:tabs>
        <w:spacing w:after="80"/>
        <w:rPr>
          <w:rFonts w:ascii="Arial" w:hAnsi="Arial" w:cs="Arial"/>
        </w:rPr>
      </w:pPr>
      <w:r>
        <w:rPr>
          <w:rFonts w:ascii="Arial" w:hAnsi="Arial" w:cs="Arial"/>
        </w:rPr>
        <w:t xml:space="preserve">2—Our MOU’s spell out our expectations that the local high schools in the said district notify parents regarding the college and career advising and mentoring services and resources available to their </w:t>
      </w:r>
      <w:r>
        <w:rPr>
          <w:rFonts w:ascii="Arial" w:hAnsi="Arial" w:cs="Arial"/>
        </w:rPr>
        <w:lastRenderedPageBreak/>
        <w:t>child and they as parents.</w:t>
      </w:r>
      <w:r w:rsidR="004A2261">
        <w:rPr>
          <w:rFonts w:ascii="Arial" w:hAnsi="Arial" w:cs="Arial"/>
        </w:rPr>
        <w:t xml:space="preserve">  This is done somewhat differently in the 10 high schools:  mailings, on the website, notes home, open house and conference nights, emails, posters, announcements and one on one meetings with counselors.</w:t>
      </w:r>
    </w:p>
    <w:p w:rsidR="00C778B4" w:rsidRDefault="00C778B4" w:rsidP="00A87A2E">
      <w:pPr>
        <w:tabs>
          <w:tab w:val="left" w:pos="720"/>
        </w:tabs>
        <w:spacing w:after="80"/>
        <w:rPr>
          <w:rFonts w:ascii="Arial" w:hAnsi="Arial" w:cs="Arial"/>
        </w:rPr>
      </w:pPr>
    </w:p>
    <w:p w:rsidR="00C778B4" w:rsidRDefault="00C778B4" w:rsidP="00A87A2E">
      <w:pPr>
        <w:tabs>
          <w:tab w:val="left" w:pos="720"/>
        </w:tabs>
        <w:spacing w:after="80"/>
        <w:rPr>
          <w:rFonts w:ascii="Arial" w:hAnsi="Arial" w:cs="Arial"/>
        </w:rPr>
      </w:pPr>
    </w:p>
    <w:p w:rsidR="00C778B4" w:rsidRDefault="00C778B4" w:rsidP="00A87A2E">
      <w:pPr>
        <w:tabs>
          <w:tab w:val="left" w:pos="720"/>
        </w:tabs>
        <w:spacing w:after="80"/>
        <w:rPr>
          <w:rFonts w:ascii="Arial" w:hAnsi="Arial" w:cs="Arial"/>
        </w:rPr>
      </w:pPr>
    </w:p>
    <w:p w:rsidR="00C778B4" w:rsidRDefault="00C778B4" w:rsidP="00A87A2E">
      <w:pPr>
        <w:tabs>
          <w:tab w:val="left" w:pos="720"/>
        </w:tabs>
        <w:spacing w:after="80"/>
        <w:rPr>
          <w:rFonts w:ascii="Arial" w:hAnsi="Arial" w:cs="Arial"/>
        </w:rPr>
      </w:pPr>
    </w:p>
    <w:p w:rsidR="00C778B4" w:rsidRDefault="00C778B4" w:rsidP="00A87A2E">
      <w:pPr>
        <w:tabs>
          <w:tab w:val="left" w:pos="720"/>
        </w:tabs>
        <w:spacing w:after="80"/>
        <w:rPr>
          <w:rFonts w:ascii="Arial" w:hAnsi="Arial" w:cs="Arial"/>
        </w:rPr>
      </w:pPr>
    </w:p>
    <w:p w:rsidR="00C778B4" w:rsidRDefault="00C778B4" w:rsidP="00A87A2E">
      <w:pPr>
        <w:tabs>
          <w:tab w:val="left" w:pos="720"/>
        </w:tabs>
        <w:spacing w:after="80"/>
        <w:rPr>
          <w:rFonts w:ascii="Arial" w:hAnsi="Arial" w:cs="Arial"/>
        </w:rPr>
      </w:pPr>
    </w:p>
    <w:p w:rsidR="00DB7C3E" w:rsidRDefault="00DB7C3E" w:rsidP="00A87A2E">
      <w:pPr>
        <w:tabs>
          <w:tab w:val="left" w:pos="720"/>
        </w:tabs>
        <w:spacing w:after="80"/>
        <w:rPr>
          <w:rFonts w:ascii="Arial" w:hAnsi="Arial" w:cs="Arial"/>
        </w:rPr>
      </w:pPr>
    </w:p>
    <w:p w:rsidR="004F5A90" w:rsidRDefault="004F5A90" w:rsidP="00A87A2E">
      <w:pPr>
        <w:tabs>
          <w:tab w:val="left" w:pos="720"/>
        </w:tabs>
        <w:spacing w:after="80"/>
        <w:rPr>
          <w:rFonts w:ascii="Arial" w:hAnsi="Arial" w:cs="Arial"/>
        </w:rPr>
      </w:pPr>
    </w:p>
    <w:p w:rsidR="004F5A90" w:rsidRDefault="004F5A90" w:rsidP="00A87A2E">
      <w:pPr>
        <w:tabs>
          <w:tab w:val="left" w:pos="720"/>
        </w:tabs>
        <w:spacing w:after="80"/>
        <w:rPr>
          <w:rFonts w:ascii="Arial" w:hAnsi="Arial" w:cs="Arial"/>
        </w:rPr>
      </w:pPr>
    </w:p>
    <w:p w:rsidR="00DB7C3E" w:rsidRDefault="00DB7C3E" w:rsidP="00A87A2E">
      <w:pPr>
        <w:tabs>
          <w:tab w:val="left" w:pos="720"/>
        </w:tabs>
        <w:spacing w:after="80"/>
        <w:rPr>
          <w:rFonts w:ascii="Arial" w:hAnsi="Arial" w:cs="Arial"/>
        </w:rPr>
      </w:pPr>
    </w:p>
    <w:p w:rsidR="00DB7C3E" w:rsidRDefault="00DB7C3E" w:rsidP="00A87A2E">
      <w:pPr>
        <w:tabs>
          <w:tab w:val="left" w:pos="720"/>
        </w:tabs>
        <w:spacing w:after="80"/>
        <w:rPr>
          <w:rFonts w:ascii="Arial" w:hAnsi="Arial" w:cs="Arial"/>
        </w:rPr>
      </w:pPr>
    </w:p>
    <w:p w:rsidR="00DB7C3E" w:rsidRDefault="00DB7C3E" w:rsidP="00A87A2E">
      <w:pPr>
        <w:tabs>
          <w:tab w:val="left" w:pos="720"/>
        </w:tabs>
        <w:spacing w:after="80"/>
        <w:rPr>
          <w:rFonts w:ascii="Arial" w:hAnsi="Arial" w:cs="Arial"/>
        </w:rPr>
      </w:pPr>
    </w:p>
    <w:p w:rsidR="004F5A90" w:rsidRDefault="004F5A90" w:rsidP="00A87A2E">
      <w:pPr>
        <w:tabs>
          <w:tab w:val="left" w:pos="720"/>
        </w:tabs>
        <w:spacing w:after="80"/>
        <w:rPr>
          <w:rFonts w:ascii="Arial" w:hAnsi="Arial" w:cs="Arial"/>
        </w:rPr>
      </w:pPr>
    </w:p>
    <w:tbl>
      <w:tblPr>
        <w:tblStyle w:val="TableGrid"/>
        <w:tblW w:w="9949" w:type="dxa"/>
        <w:tblLook w:val="04A0" w:firstRow="1" w:lastRow="0" w:firstColumn="1" w:lastColumn="0" w:noHBand="0" w:noVBand="1"/>
      </w:tblPr>
      <w:tblGrid>
        <w:gridCol w:w="9949"/>
      </w:tblGrid>
      <w:tr w:rsidR="00507F03" w:rsidTr="00B65B08">
        <w:trPr>
          <w:trHeight w:val="320"/>
        </w:trPr>
        <w:tc>
          <w:tcPr>
            <w:tcW w:w="9949" w:type="dxa"/>
            <w:shd w:val="clear" w:color="auto" w:fill="FF9900"/>
          </w:tcPr>
          <w:p w:rsidR="00507F03" w:rsidRPr="00416686" w:rsidRDefault="00507F03" w:rsidP="00507F03">
            <w:pPr>
              <w:tabs>
                <w:tab w:val="left" w:pos="2892"/>
              </w:tabs>
              <w:rPr>
                <w:rFonts w:ascii="Arial" w:hAnsi="Arial" w:cs="Arial"/>
                <w:b/>
              </w:rPr>
            </w:pPr>
            <w:r w:rsidRPr="00416686">
              <w:rPr>
                <w:rFonts w:ascii="Arial" w:hAnsi="Arial" w:cs="Arial"/>
                <w:b/>
              </w:rPr>
              <w:t>Other Notes / Comments</w:t>
            </w:r>
          </w:p>
        </w:tc>
      </w:tr>
    </w:tbl>
    <w:p w:rsidR="00DB7C3E" w:rsidRDefault="00DB7C3E" w:rsidP="00510AD0">
      <w:pPr>
        <w:tabs>
          <w:tab w:val="left" w:pos="2892"/>
        </w:tabs>
        <w:rPr>
          <w:rFonts w:ascii="Arial" w:hAnsi="Arial" w:cs="Arial"/>
        </w:rPr>
      </w:pPr>
    </w:p>
    <w:p w:rsidR="00507F03" w:rsidRDefault="00507F03" w:rsidP="00510AD0">
      <w:pPr>
        <w:tabs>
          <w:tab w:val="left" w:pos="2892"/>
        </w:tabs>
        <w:rPr>
          <w:rFonts w:ascii="Arial" w:hAnsi="Arial" w:cs="Arial"/>
        </w:rPr>
      </w:pPr>
    </w:p>
    <w:p w:rsidR="00507F03" w:rsidRDefault="00507F03" w:rsidP="00510AD0">
      <w:pPr>
        <w:tabs>
          <w:tab w:val="left" w:pos="2892"/>
        </w:tabs>
        <w:rPr>
          <w:rFonts w:ascii="Arial" w:hAnsi="Arial" w:cs="Arial"/>
        </w:rPr>
      </w:pPr>
    </w:p>
    <w:p w:rsidR="00507F03" w:rsidRDefault="00507F03" w:rsidP="00510AD0">
      <w:pPr>
        <w:tabs>
          <w:tab w:val="left" w:pos="2892"/>
        </w:tabs>
        <w:rPr>
          <w:rFonts w:ascii="Arial" w:hAnsi="Arial" w:cs="Arial"/>
        </w:rPr>
      </w:pPr>
    </w:p>
    <w:p w:rsidR="00507F03" w:rsidRDefault="00507F03" w:rsidP="00510AD0">
      <w:pPr>
        <w:tabs>
          <w:tab w:val="left" w:pos="2892"/>
        </w:tabs>
        <w:rPr>
          <w:rFonts w:ascii="Arial" w:hAnsi="Arial" w:cs="Arial"/>
        </w:rPr>
      </w:pPr>
    </w:p>
    <w:p w:rsidR="00507F03" w:rsidRDefault="00507F03" w:rsidP="00510AD0">
      <w:pPr>
        <w:tabs>
          <w:tab w:val="left" w:pos="2892"/>
        </w:tabs>
        <w:rPr>
          <w:rFonts w:ascii="Arial" w:hAnsi="Arial" w:cs="Arial"/>
        </w:rPr>
      </w:pPr>
    </w:p>
    <w:p w:rsidR="00507F03" w:rsidRDefault="00507F03" w:rsidP="00510AD0">
      <w:pPr>
        <w:tabs>
          <w:tab w:val="left" w:pos="2892"/>
        </w:tabs>
        <w:rPr>
          <w:rFonts w:ascii="Arial" w:hAnsi="Arial" w:cs="Arial"/>
        </w:rPr>
      </w:pPr>
    </w:p>
    <w:p w:rsidR="00507F03" w:rsidRDefault="00507F03" w:rsidP="00510AD0">
      <w:pPr>
        <w:tabs>
          <w:tab w:val="left" w:pos="2892"/>
        </w:tabs>
        <w:rPr>
          <w:rFonts w:ascii="Arial" w:hAnsi="Arial" w:cs="Arial"/>
        </w:rPr>
      </w:pPr>
    </w:p>
    <w:p w:rsidR="00507F03" w:rsidRDefault="00507F03" w:rsidP="00510AD0">
      <w:pPr>
        <w:tabs>
          <w:tab w:val="left" w:pos="2892"/>
        </w:tabs>
        <w:rPr>
          <w:rFonts w:ascii="Arial" w:hAnsi="Arial" w:cs="Arial"/>
        </w:rPr>
      </w:pPr>
    </w:p>
    <w:p w:rsidR="00507F03" w:rsidRDefault="00507F03" w:rsidP="00510AD0">
      <w:pPr>
        <w:tabs>
          <w:tab w:val="left" w:pos="2892"/>
        </w:tabs>
        <w:rPr>
          <w:rFonts w:ascii="Arial" w:hAnsi="Arial" w:cs="Arial"/>
        </w:rPr>
      </w:pPr>
    </w:p>
    <w:p w:rsidR="00507F03" w:rsidRDefault="00507F03" w:rsidP="00510AD0">
      <w:pPr>
        <w:tabs>
          <w:tab w:val="left" w:pos="2892"/>
        </w:tabs>
        <w:rPr>
          <w:rFonts w:ascii="Arial" w:hAnsi="Arial" w:cs="Arial"/>
        </w:rPr>
      </w:pPr>
    </w:p>
    <w:p w:rsidR="00507F03" w:rsidRDefault="00507F03" w:rsidP="00510AD0">
      <w:pPr>
        <w:tabs>
          <w:tab w:val="left" w:pos="2892"/>
        </w:tabs>
        <w:rPr>
          <w:rFonts w:ascii="Arial" w:hAnsi="Arial" w:cs="Arial"/>
        </w:rPr>
      </w:pPr>
    </w:p>
    <w:p w:rsidR="001F056A" w:rsidRDefault="001F056A" w:rsidP="00510AD0">
      <w:pPr>
        <w:tabs>
          <w:tab w:val="left" w:pos="2892"/>
        </w:tabs>
        <w:rPr>
          <w:rFonts w:ascii="Arial" w:hAnsi="Arial" w:cs="Arial"/>
        </w:rPr>
      </w:pPr>
    </w:p>
    <w:p w:rsidR="001F056A" w:rsidRDefault="001F056A" w:rsidP="00510AD0">
      <w:pPr>
        <w:tabs>
          <w:tab w:val="left" w:pos="2892"/>
        </w:tabs>
        <w:rPr>
          <w:rFonts w:ascii="Arial" w:hAnsi="Arial" w:cs="Arial"/>
        </w:rPr>
      </w:pPr>
    </w:p>
    <w:p w:rsidR="00507F03" w:rsidRDefault="00507F03" w:rsidP="00510AD0">
      <w:pPr>
        <w:tabs>
          <w:tab w:val="left" w:pos="2892"/>
        </w:tabs>
        <w:rPr>
          <w:rFonts w:ascii="Arial" w:hAnsi="Arial" w:cs="Arial"/>
        </w:rPr>
      </w:pPr>
    </w:p>
    <w:tbl>
      <w:tblPr>
        <w:tblStyle w:val="TableGrid"/>
        <w:tblpPr w:leftFromText="180" w:rightFromText="180" w:vertAnchor="text" w:horzAnchor="margin" w:tblpY="162"/>
        <w:tblW w:w="0" w:type="auto"/>
        <w:tblLook w:val="04A0" w:firstRow="1" w:lastRow="0" w:firstColumn="1" w:lastColumn="0" w:noHBand="0" w:noVBand="1"/>
      </w:tblPr>
      <w:tblGrid>
        <w:gridCol w:w="9926"/>
      </w:tblGrid>
      <w:tr w:rsidR="00507F03" w:rsidTr="00B65B08">
        <w:tc>
          <w:tcPr>
            <w:tcW w:w="9926" w:type="dxa"/>
            <w:shd w:val="clear" w:color="auto" w:fill="FF9900"/>
          </w:tcPr>
          <w:p w:rsidR="00507F03" w:rsidRPr="00416686" w:rsidRDefault="00507F03" w:rsidP="001F056A">
            <w:pPr>
              <w:tabs>
                <w:tab w:val="left" w:pos="2892"/>
              </w:tabs>
              <w:rPr>
                <w:rFonts w:ascii="Arial" w:hAnsi="Arial" w:cs="Arial"/>
                <w:b/>
                <w:sz w:val="24"/>
                <w:szCs w:val="24"/>
              </w:rPr>
            </w:pPr>
            <w:r w:rsidRPr="00416686">
              <w:rPr>
                <w:rFonts w:ascii="Arial" w:hAnsi="Arial" w:cs="Arial"/>
                <w:b/>
                <w:sz w:val="24"/>
                <w:szCs w:val="24"/>
              </w:rPr>
              <w:t xml:space="preserve">Please proceed to the </w:t>
            </w:r>
            <w:r w:rsidR="001F056A">
              <w:rPr>
                <w:rFonts w:ascii="Arial" w:hAnsi="Arial" w:cs="Arial"/>
                <w:b/>
                <w:sz w:val="24"/>
                <w:szCs w:val="24"/>
              </w:rPr>
              <w:t xml:space="preserve">Advising </w:t>
            </w:r>
            <w:r w:rsidRPr="00416686">
              <w:rPr>
                <w:rFonts w:ascii="Arial" w:hAnsi="Arial" w:cs="Arial"/>
                <w:b/>
                <w:sz w:val="24"/>
                <w:szCs w:val="24"/>
              </w:rPr>
              <w:t xml:space="preserve">Plan Metrics – Template Part 2 </w:t>
            </w:r>
          </w:p>
        </w:tc>
      </w:tr>
    </w:tbl>
    <w:p w:rsidR="00507F03" w:rsidRDefault="00507F03" w:rsidP="00510AD0">
      <w:pPr>
        <w:tabs>
          <w:tab w:val="left" w:pos="2892"/>
        </w:tabs>
        <w:rPr>
          <w:rFonts w:ascii="Arial" w:hAnsi="Arial" w:cs="Arial"/>
        </w:rPr>
      </w:pPr>
    </w:p>
    <w:p w:rsidR="00507F03" w:rsidRDefault="00507F03" w:rsidP="00510AD0">
      <w:pPr>
        <w:tabs>
          <w:tab w:val="left" w:pos="2892"/>
        </w:tabs>
        <w:rPr>
          <w:rFonts w:ascii="Arial" w:hAnsi="Arial" w:cs="Arial"/>
        </w:rPr>
      </w:pPr>
      <w:r>
        <w:rPr>
          <w:rFonts w:ascii="Arial" w:hAnsi="Arial" w:cs="Arial"/>
        </w:rPr>
        <w:t xml:space="preserve">Performance Metrics Instructions: </w:t>
      </w:r>
    </w:p>
    <w:p w:rsidR="00507F03" w:rsidRDefault="00507F03" w:rsidP="00510AD0">
      <w:pPr>
        <w:tabs>
          <w:tab w:val="left" w:pos="2892"/>
        </w:tabs>
        <w:rPr>
          <w:rFonts w:ascii="Arial" w:hAnsi="Arial" w:cs="Arial"/>
        </w:rPr>
      </w:pPr>
    </w:p>
    <w:p w:rsidR="003925E9" w:rsidRPr="001F056A" w:rsidRDefault="00507F03" w:rsidP="007713EC">
      <w:pPr>
        <w:tabs>
          <w:tab w:val="left" w:pos="2892"/>
        </w:tabs>
        <w:rPr>
          <w:rFonts w:ascii="Arial" w:hAnsi="Arial" w:cs="Arial"/>
        </w:rPr>
      </w:pPr>
      <w:r>
        <w:rPr>
          <w:rFonts w:ascii="Arial" w:hAnsi="Arial" w:cs="Arial"/>
        </w:rPr>
        <w:t xml:space="preserve">Provide your data and set Benchmarks (performance targets) using the </w:t>
      </w:r>
      <w:r w:rsidRPr="00507F03">
        <w:rPr>
          <w:rFonts w:ascii="Arial" w:hAnsi="Arial" w:cs="Arial"/>
          <w:b/>
        </w:rPr>
        <w:t xml:space="preserve">2018-19 </w:t>
      </w:r>
      <w:r w:rsidR="001F056A">
        <w:rPr>
          <w:rFonts w:ascii="Arial" w:hAnsi="Arial" w:cs="Arial"/>
          <w:b/>
        </w:rPr>
        <w:t>Advising</w:t>
      </w:r>
      <w:r w:rsidRPr="00507F03">
        <w:rPr>
          <w:rFonts w:ascii="Arial" w:hAnsi="Arial" w:cs="Arial"/>
          <w:b/>
        </w:rPr>
        <w:t xml:space="preserve"> Plan Metrics – Template Part 2</w:t>
      </w:r>
      <w:r>
        <w:rPr>
          <w:rFonts w:ascii="Arial" w:hAnsi="Arial" w:cs="Arial"/>
        </w:rPr>
        <w:t>. The template includes two (2) tabs: Instructions &amp; Examples and Metrics. Please review the Instructions and Examples tab before entering</w:t>
      </w:r>
      <w:r w:rsidR="001F056A">
        <w:rPr>
          <w:rFonts w:ascii="Arial" w:hAnsi="Arial" w:cs="Arial"/>
        </w:rPr>
        <w:t xml:space="preserve"> your data into the Metrics tab.</w:t>
      </w:r>
    </w:p>
    <w:sectPr w:rsidR="003925E9" w:rsidRPr="001F056A" w:rsidSect="009A2AFF">
      <w:footerReference w:type="default" r:id="rId16"/>
      <w:pgSz w:w="12240" w:h="15840"/>
      <w:pgMar w:top="1728" w:right="1152" w:bottom="864"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CD0" w:rsidRDefault="00853CD0" w:rsidP="00665F1D">
      <w:r>
        <w:separator/>
      </w:r>
    </w:p>
  </w:endnote>
  <w:endnote w:type="continuationSeparator" w:id="0">
    <w:p w:rsidR="00853CD0" w:rsidRDefault="00853CD0" w:rsidP="0066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5080683"/>
      <w:docPartObj>
        <w:docPartGallery w:val="Page Numbers (Bottom of Page)"/>
        <w:docPartUnique/>
      </w:docPartObj>
    </w:sdtPr>
    <w:sdtEndPr>
      <w:rPr>
        <w:noProof/>
      </w:rPr>
    </w:sdtEndPr>
    <w:sdtContent>
      <w:p w:rsidR="00616239" w:rsidRDefault="00616239">
        <w:pPr>
          <w:pStyle w:val="Footer"/>
          <w:jc w:val="right"/>
        </w:pPr>
        <w:r>
          <w:fldChar w:fldCharType="begin"/>
        </w:r>
        <w:r>
          <w:instrText xml:space="preserve"> PAGE   \* MERGEFORMAT </w:instrText>
        </w:r>
        <w:r>
          <w:fldChar w:fldCharType="separate"/>
        </w:r>
        <w:r w:rsidR="00B5019F">
          <w:rPr>
            <w:noProof/>
          </w:rPr>
          <w:t>iii</w:t>
        </w:r>
        <w:r>
          <w:rPr>
            <w:noProof/>
          </w:rPr>
          <w:fldChar w:fldCharType="end"/>
        </w:r>
      </w:p>
    </w:sdtContent>
  </w:sdt>
  <w:p w:rsidR="00616239" w:rsidRDefault="00616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551193"/>
      <w:docPartObj>
        <w:docPartGallery w:val="Page Numbers (Bottom of Page)"/>
        <w:docPartUnique/>
      </w:docPartObj>
    </w:sdtPr>
    <w:sdtEndPr>
      <w:rPr>
        <w:noProof/>
      </w:rPr>
    </w:sdtEndPr>
    <w:sdtContent>
      <w:p w:rsidR="00616239" w:rsidRDefault="00616239">
        <w:pPr>
          <w:pStyle w:val="Footer"/>
          <w:jc w:val="right"/>
        </w:pPr>
        <w:r>
          <w:fldChar w:fldCharType="begin"/>
        </w:r>
        <w:r>
          <w:instrText xml:space="preserve"> PAGE   \* MERGEFORMAT </w:instrText>
        </w:r>
        <w:r>
          <w:fldChar w:fldCharType="separate"/>
        </w:r>
        <w:r w:rsidR="00B5019F">
          <w:rPr>
            <w:noProof/>
          </w:rPr>
          <w:t>3</w:t>
        </w:r>
        <w:r>
          <w:rPr>
            <w:noProof/>
          </w:rPr>
          <w:fldChar w:fldCharType="end"/>
        </w:r>
      </w:p>
    </w:sdtContent>
  </w:sdt>
  <w:p w:rsidR="00616239" w:rsidRDefault="00616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CD0" w:rsidRDefault="00853CD0" w:rsidP="00665F1D">
      <w:r>
        <w:separator/>
      </w:r>
    </w:p>
  </w:footnote>
  <w:footnote w:type="continuationSeparator" w:id="0">
    <w:p w:rsidR="00853CD0" w:rsidRDefault="00853CD0" w:rsidP="00665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239" w:rsidRPr="00D72B86" w:rsidRDefault="00F57A13" w:rsidP="00B65B08">
    <w:pPr>
      <w:tabs>
        <w:tab w:val="left" w:pos="0"/>
      </w:tabs>
      <w:ind w:right="-144" w:hanging="180"/>
      <w:jc w:val="center"/>
      <w:rPr>
        <w:rFonts w:ascii="Arial" w:hAnsi="Arial" w:cs="Arial"/>
        <w:b/>
        <w:caps/>
        <w:sz w:val="29"/>
        <w:szCs w:val="29"/>
      </w:rPr>
    </w:pPr>
    <w:r w:rsidRPr="00D72B86">
      <w:rPr>
        <w:rFonts w:ascii="Arial" w:hAnsi="Arial" w:cs="Arial"/>
        <w:b/>
        <w:caps/>
        <w:sz w:val="29"/>
        <w:szCs w:val="29"/>
      </w:rPr>
      <w:t xml:space="preserve">COLLEGE AND CAREER ADVISING AND MENTORING </w:t>
    </w:r>
    <w:r w:rsidR="00507F03" w:rsidRPr="00D72B86">
      <w:rPr>
        <w:rFonts w:ascii="Arial" w:hAnsi="Arial" w:cs="Arial"/>
        <w:b/>
        <w:caps/>
        <w:sz w:val="29"/>
        <w:szCs w:val="29"/>
      </w:rPr>
      <w:t>PLAN</w:t>
    </w:r>
    <w:r w:rsidR="00D72B86" w:rsidRPr="00D72B86">
      <w:rPr>
        <w:rFonts w:ascii="Arial" w:hAnsi="Arial" w:cs="Arial"/>
        <w:b/>
        <w:caps/>
        <w:sz w:val="29"/>
        <w:szCs w:val="29"/>
      </w:rPr>
      <w:t xml:space="preserve"> (2018-2019)</w:t>
    </w:r>
  </w:p>
  <w:p w:rsidR="00507F03" w:rsidRPr="00903DF0" w:rsidRDefault="00507F03" w:rsidP="00621986">
    <w:pPr>
      <w:tabs>
        <w:tab w:val="left" w:pos="0"/>
      </w:tabs>
      <w:jc w:val="center"/>
      <w:rPr>
        <w:rFonts w:ascii="Arial" w:hAnsi="Arial" w:cs="Arial"/>
        <w:b/>
        <w:caps/>
      </w:rPr>
    </w:pPr>
  </w:p>
  <w:p w:rsidR="00616239" w:rsidRPr="00F57A13" w:rsidRDefault="00616239" w:rsidP="00C41917">
    <w:pPr>
      <w:tabs>
        <w:tab w:val="left" w:pos="2892"/>
        <w:tab w:val="right" w:pos="9900"/>
      </w:tabs>
      <w:jc w:val="right"/>
      <w:rPr>
        <w:rFonts w:ascii="Arial" w:hAnsi="Arial" w:cs="Arial"/>
        <w:b/>
        <w:sz w:val="26"/>
        <w:szCs w:val="26"/>
      </w:rPr>
    </w:pPr>
    <w:r w:rsidRPr="00F57A13">
      <w:rPr>
        <w:rFonts w:ascii="Arial" w:hAnsi="Arial" w:cs="Arial"/>
        <w:b/>
        <w:sz w:val="26"/>
        <w:szCs w:val="26"/>
      </w:rPr>
      <w:ptab w:relativeTo="margin" w:alignment="right" w:leader="none"/>
    </w:r>
    <w:r w:rsidR="00507F03" w:rsidRPr="00F57A13">
      <w:rPr>
        <w:rFonts w:ascii="Arial" w:hAnsi="Arial" w:cs="Arial"/>
        <w:b/>
        <w:sz w:val="26"/>
        <w:szCs w:val="26"/>
      </w:rPr>
      <w:t xml:space="preserve">NARRATIVE - </w:t>
    </w:r>
    <w:r w:rsidRPr="00F57A13">
      <w:rPr>
        <w:rFonts w:ascii="Arial" w:hAnsi="Arial" w:cs="Arial"/>
        <w:b/>
        <w:sz w:val="26"/>
        <w:szCs w:val="26"/>
      </w:rPr>
      <w:t xml:space="preserve">TEMPLATE </w:t>
    </w:r>
    <w:r w:rsidR="00890325" w:rsidRPr="00F57A13">
      <w:rPr>
        <w:rFonts w:ascii="Arial" w:hAnsi="Arial" w:cs="Arial"/>
        <w:b/>
        <w:sz w:val="26"/>
        <w:szCs w:val="26"/>
      </w:rPr>
      <w:t xml:space="preserve">PART </w:t>
    </w:r>
    <w:r w:rsidRPr="00F57A13">
      <w:rPr>
        <w:rFonts w:ascii="Arial" w:hAnsi="Arial" w:cs="Arial"/>
        <w:b/>
        <w:sz w:val="26"/>
        <w:szCs w:val="26"/>
      </w:rPr>
      <w:t>1</w:t>
    </w:r>
  </w:p>
  <w:p w:rsidR="00616239" w:rsidRPr="00903DF0" w:rsidRDefault="00616239" w:rsidP="00C41917">
    <w:pPr>
      <w:tabs>
        <w:tab w:val="left" w:pos="2892"/>
        <w:tab w:val="right" w:pos="9900"/>
      </w:tabs>
      <w:jc w:val="right"/>
      <w:rPr>
        <w:rFonts w:ascii="Century Gothic" w:hAnsi="Century Gothic" w:cs="Arial"/>
        <w:b/>
        <w:sz w:val="34"/>
        <w:szCs w:val="3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1B28"/>
    <w:multiLevelType w:val="hybridMultilevel"/>
    <w:tmpl w:val="0906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A35DB"/>
    <w:multiLevelType w:val="hybridMultilevel"/>
    <w:tmpl w:val="ADAE5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16F76"/>
    <w:multiLevelType w:val="hybridMultilevel"/>
    <w:tmpl w:val="925C45C6"/>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D90CFC"/>
    <w:multiLevelType w:val="hybridMultilevel"/>
    <w:tmpl w:val="0568A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1404F"/>
    <w:multiLevelType w:val="hybridMultilevel"/>
    <w:tmpl w:val="843431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E32554"/>
    <w:multiLevelType w:val="hybridMultilevel"/>
    <w:tmpl w:val="23605B70"/>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A92619"/>
    <w:multiLevelType w:val="hybridMultilevel"/>
    <w:tmpl w:val="766EE53A"/>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15:restartNumberingAfterBreak="0">
    <w:nsid w:val="1D946D4C"/>
    <w:multiLevelType w:val="hybridMultilevel"/>
    <w:tmpl w:val="18CA6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52B81"/>
    <w:multiLevelType w:val="hybridMultilevel"/>
    <w:tmpl w:val="8B3AD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43C78"/>
    <w:multiLevelType w:val="hybridMultilevel"/>
    <w:tmpl w:val="B186E2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0E1305"/>
    <w:multiLevelType w:val="hybridMultilevel"/>
    <w:tmpl w:val="AD925BE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B52694"/>
    <w:multiLevelType w:val="hybridMultilevel"/>
    <w:tmpl w:val="76B2F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DC00684"/>
    <w:multiLevelType w:val="hybridMultilevel"/>
    <w:tmpl w:val="4C08310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3C13BD"/>
    <w:multiLevelType w:val="hybridMultilevel"/>
    <w:tmpl w:val="FEEA0028"/>
    <w:lvl w:ilvl="0" w:tplc="0409000F">
      <w:start w:val="1"/>
      <w:numFmt w:val="decimal"/>
      <w:lvlText w:val="%1."/>
      <w:lvlJc w:val="left"/>
      <w:pPr>
        <w:ind w:left="1080" w:hanging="360"/>
      </w:pPr>
      <w:rPr>
        <w:rFonts w:hint="default"/>
      </w:rPr>
    </w:lvl>
    <w:lvl w:ilvl="1" w:tplc="314A72E8">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8858E1"/>
    <w:multiLevelType w:val="hybridMultilevel"/>
    <w:tmpl w:val="F6AA5CA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59123E"/>
    <w:multiLevelType w:val="hybridMultilevel"/>
    <w:tmpl w:val="F09086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644A4E"/>
    <w:multiLevelType w:val="hybridMultilevel"/>
    <w:tmpl w:val="641AAB8C"/>
    <w:lvl w:ilvl="0" w:tplc="2D1C13E2">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A920E0"/>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1D59BE"/>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5B20EBB"/>
    <w:multiLevelType w:val="hybridMultilevel"/>
    <w:tmpl w:val="7BC6D8EC"/>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8D3126C"/>
    <w:multiLevelType w:val="hybridMultilevel"/>
    <w:tmpl w:val="BE649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8"/>
  </w:num>
  <w:num w:numId="4">
    <w:abstractNumId w:val="17"/>
  </w:num>
  <w:num w:numId="5">
    <w:abstractNumId w:val="6"/>
  </w:num>
  <w:num w:numId="6">
    <w:abstractNumId w:val="8"/>
  </w:num>
  <w:num w:numId="7">
    <w:abstractNumId w:val="1"/>
  </w:num>
  <w:num w:numId="8">
    <w:abstractNumId w:val="11"/>
  </w:num>
  <w:num w:numId="9">
    <w:abstractNumId w:val="19"/>
  </w:num>
  <w:num w:numId="10">
    <w:abstractNumId w:val="3"/>
  </w:num>
  <w:num w:numId="11">
    <w:abstractNumId w:val="7"/>
  </w:num>
  <w:num w:numId="12">
    <w:abstractNumId w:val="0"/>
  </w:num>
  <w:num w:numId="13">
    <w:abstractNumId w:val="15"/>
  </w:num>
  <w:num w:numId="14">
    <w:abstractNumId w:val="14"/>
  </w:num>
  <w:num w:numId="15">
    <w:abstractNumId w:val="4"/>
  </w:num>
  <w:num w:numId="16">
    <w:abstractNumId w:val="5"/>
  </w:num>
  <w:num w:numId="17">
    <w:abstractNumId w:val="2"/>
  </w:num>
  <w:num w:numId="18">
    <w:abstractNumId w:val="10"/>
  </w:num>
  <w:num w:numId="19">
    <w:abstractNumId w:val="13"/>
  </w:num>
  <w:num w:numId="20">
    <w:abstractNumId w:val="2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F24"/>
    <w:rsid w:val="00017470"/>
    <w:rsid w:val="00031F86"/>
    <w:rsid w:val="00051F12"/>
    <w:rsid w:val="00053F4E"/>
    <w:rsid w:val="00065036"/>
    <w:rsid w:val="00080057"/>
    <w:rsid w:val="000805E3"/>
    <w:rsid w:val="000A2C53"/>
    <w:rsid w:val="000C38F0"/>
    <w:rsid w:val="000D1DC8"/>
    <w:rsid w:val="000D4F51"/>
    <w:rsid w:val="00107E25"/>
    <w:rsid w:val="00142E2F"/>
    <w:rsid w:val="0015537D"/>
    <w:rsid w:val="00155CBA"/>
    <w:rsid w:val="0017226B"/>
    <w:rsid w:val="001F056A"/>
    <w:rsid w:val="001F05DD"/>
    <w:rsid w:val="001F0FC5"/>
    <w:rsid w:val="001F19F8"/>
    <w:rsid w:val="00253F24"/>
    <w:rsid w:val="00260789"/>
    <w:rsid w:val="00274558"/>
    <w:rsid w:val="00301CD4"/>
    <w:rsid w:val="003313DE"/>
    <w:rsid w:val="00331B1C"/>
    <w:rsid w:val="003452DF"/>
    <w:rsid w:val="0036418A"/>
    <w:rsid w:val="00366EF1"/>
    <w:rsid w:val="00382A10"/>
    <w:rsid w:val="003925E9"/>
    <w:rsid w:val="00392E19"/>
    <w:rsid w:val="003A18EC"/>
    <w:rsid w:val="003A4492"/>
    <w:rsid w:val="003B3E40"/>
    <w:rsid w:val="003E1892"/>
    <w:rsid w:val="004015D0"/>
    <w:rsid w:val="0040442B"/>
    <w:rsid w:val="004065BA"/>
    <w:rsid w:val="00416686"/>
    <w:rsid w:val="004319C2"/>
    <w:rsid w:val="004756A4"/>
    <w:rsid w:val="00485FC8"/>
    <w:rsid w:val="004A2261"/>
    <w:rsid w:val="004B0B3F"/>
    <w:rsid w:val="004B1222"/>
    <w:rsid w:val="004D7770"/>
    <w:rsid w:val="004F5A90"/>
    <w:rsid w:val="00505B4B"/>
    <w:rsid w:val="00507F03"/>
    <w:rsid w:val="00510AD0"/>
    <w:rsid w:val="0051545F"/>
    <w:rsid w:val="005939DA"/>
    <w:rsid w:val="005E085B"/>
    <w:rsid w:val="005E15BF"/>
    <w:rsid w:val="005F3C91"/>
    <w:rsid w:val="00604AD3"/>
    <w:rsid w:val="00610AAC"/>
    <w:rsid w:val="00613869"/>
    <w:rsid w:val="00616239"/>
    <w:rsid w:val="00621986"/>
    <w:rsid w:val="0063508E"/>
    <w:rsid w:val="0065167B"/>
    <w:rsid w:val="006629D8"/>
    <w:rsid w:val="00664AE1"/>
    <w:rsid w:val="00665E5D"/>
    <w:rsid w:val="00665F1D"/>
    <w:rsid w:val="00696A3B"/>
    <w:rsid w:val="006A4FBD"/>
    <w:rsid w:val="006B3223"/>
    <w:rsid w:val="006D04FD"/>
    <w:rsid w:val="007073F4"/>
    <w:rsid w:val="007115E3"/>
    <w:rsid w:val="0071669E"/>
    <w:rsid w:val="00732D88"/>
    <w:rsid w:val="00740B4C"/>
    <w:rsid w:val="007713EC"/>
    <w:rsid w:val="007730A4"/>
    <w:rsid w:val="00780DE0"/>
    <w:rsid w:val="007919AB"/>
    <w:rsid w:val="007F25B7"/>
    <w:rsid w:val="0084201C"/>
    <w:rsid w:val="00853CD0"/>
    <w:rsid w:val="0086208D"/>
    <w:rsid w:val="00890325"/>
    <w:rsid w:val="008A300E"/>
    <w:rsid w:val="008A75E5"/>
    <w:rsid w:val="008D31D9"/>
    <w:rsid w:val="008E242B"/>
    <w:rsid w:val="008E6096"/>
    <w:rsid w:val="00903DF0"/>
    <w:rsid w:val="009103DE"/>
    <w:rsid w:val="00950315"/>
    <w:rsid w:val="00964215"/>
    <w:rsid w:val="00965661"/>
    <w:rsid w:val="00967321"/>
    <w:rsid w:val="0099310B"/>
    <w:rsid w:val="00996C8E"/>
    <w:rsid w:val="009A2AFF"/>
    <w:rsid w:val="009B533F"/>
    <w:rsid w:val="009E63D1"/>
    <w:rsid w:val="00A121BE"/>
    <w:rsid w:val="00A16364"/>
    <w:rsid w:val="00A22904"/>
    <w:rsid w:val="00A87A2E"/>
    <w:rsid w:val="00A92480"/>
    <w:rsid w:val="00AA788C"/>
    <w:rsid w:val="00AF08F8"/>
    <w:rsid w:val="00AF5E8F"/>
    <w:rsid w:val="00B23E54"/>
    <w:rsid w:val="00B301F7"/>
    <w:rsid w:val="00B412D3"/>
    <w:rsid w:val="00B5019F"/>
    <w:rsid w:val="00B51A4B"/>
    <w:rsid w:val="00B65B08"/>
    <w:rsid w:val="00B83E30"/>
    <w:rsid w:val="00B97050"/>
    <w:rsid w:val="00BA5458"/>
    <w:rsid w:val="00BA7A6E"/>
    <w:rsid w:val="00C06301"/>
    <w:rsid w:val="00C1714C"/>
    <w:rsid w:val="00C235A5"/>
    <w:rsid w:val="00C41917"/>
    <w:rsid w:val="00C4569F"/>
    <w:rsid w:val="00C46926"/>
    <w:rsid w:val="00C778B4"/>
    <w:rsid w:val="00CC63CE"/>
    <w:rsid w:val="00CD1820"/>
    <w:rsid w:val="00D077F4"/>
    <w:rsid w:val="00D127F2"/>
    <w:rsid w:val="00D15B22"/>
    <w:rsid w:val="00D3097E"/>
    <w:rsid w:val="00D51F31"/>
    <w:rsid w:val="00D56209"/>
    <w:rsid w:val="00D654B4"/>
    <w:rsid w:val="00D70422"/>
    <w:rsid w:val="00D72B86"/>
    <w:rsid w:val="00D94C9C"/>
    <w:rsid w:val="00D975E7"/>
    <w:rsid w:val="00DA4472"/>
    <w:rsid w:val="00DB7C3E"/>
    <w:rsid w:val="00DD04C1"/>
    <w:rsid w:val="00E15C8D"/>
    <w:rsid w:val="00E16E96"/>
    <w:rsid w:val="00E26C6E"/>
    <w:rsid w:val="00E40781"/>
    <w:rsid w:val="00E60947"/>
    <w:rsid w:val="00EA51E6"/>
    <w:rsid w:val="00EB2934"/>
    <w:rsid w:val="00ED59D2"/>
    <w:rsid w:val="00EE196A"/>
    <w:rsid w:val="00F031A6"/>
    <w:rsid w:val="00F04770"/>
    <w:rsid w:val="00F32751"/>
    <w:rsid w:val="00F52057"/>
    <w:rsid w:val="00F57A13"/>
    <w:rsid w:val="00F8391A"/>
    <w:rsid w:val="00FB4DFF"/>
    <w:rsid w:val="00FE2F48"/>
    <w:rsid w:val="00FE50FC"/>
    <w:rsid w:val="00FF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704228-0ED9-400E-90F2-F5416531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F1D"/>
    <w:pPr>
      <w:tabs>
        <w:tab w:val="center" w:pos="4680"/>
        <w:tab w:val="right" w:pos="9360"/>
      </w:tabs>
    </w:pPr>
  </w:style>
  <w:style w:type="character" w:customStyle="1" w:styleId="HeaderChar">
    <w:name w:val="Header Char"/>
    <w:basedOn w:val="DefaultParagraphFont"/>
    <w:link w:val="Header"/>
    <w:uiPriority w:val="99"/>
    <w:rsid w:val="00665F1D"/>
  </w:style>
  <w:style w:type="paragraph" w:styleId="Footer">
    <w:name w:val="footer"/>
    <w:basedOn w:val="Normal"/>
    <w:link w:val="FooterChar"/>
    <w:uiPriority w:val="99"/>
    <w:unhideWhenUsed/>
    <w:rsid w:val="00665F1D"/>
    <w:pPr>
      <w:tabs>
        <w:tab w:val="center" w:pos="4680"/>
        <w:tab w:val="right" w:pos="9360"/>
      </w:tabs>
    </w:pPr>
  </w:style>
  <w:style w:type="character" w:customStyle="1" w:styleId="FooterChar">
    <w:name w:val="Footer Char"/>
    <w:basedOn w:val="DefaultParagraphFont"/>
    <w:link w:val="Footer"/>
    <w:uiPriority w:val="99"/>
    <w:rsid w:val="00665F1D"/>
  </w:style>
  <w:style w:type="paragraph" w:styleId="ListParagraph">
    <w:name w:val="List Paragraph"/>
    <w:basedOn w:val="Normal"/>
    <w:uiPriority w:val="34"/>
    <w:qFormat/>
    <w:rsid w:val="007713EC"/>
    <w:pPr>
      <w:ind w:left="720"/>
      <w:contextualSpacing/>
    </w:pPr>
  </w:style>
  <w:style w:type="paragraph" w:styleId="BalloonText">
    <w:name w:val="Balloon Text"/>
    <w:basedOn w:val="Normal"/>
    <w:link w:val="BalloonTextChar"/>
    <w:uiPriority w:val="99"/>
    <w:semiHidden/>
    <w:unhideWhenUsed/>
    <w:rsid w:val="00D127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7F2"/>
    <w:rPr>
      <w:rFonts w:ascii="Segoe UI" w:hAnsi="Segoe UI" w:cs="Segoe UI"/>
      <w:sz w:val="18"/>
      <w:szCs w:val="18"/>
    </w:rPr>
  </w:style>
  <w:style w:type="character" w:styleId="Hyperlink">
    <w:name w:val="Hyperlink"/>
    <w:basedOn w:val="DefaultParagraphFont"/>
    <w:uiPriority w:val="99"/>
    <w:unhideWhenUsed/>
    <w:rsid w:val="006D04FD"/>
    <w:rPr>
      <w:color w:val="0563C1" w:themeColor="hyperlink"/>
      <w:u w:val="single"/>
    </w:rPr>
  </w:style>
  <w:style w:type="character" w:customStyle="1" w:styleId="apple-converted-space">
    <w:name w:val="apple-converted-space"/>
    <w:basedOn w:val="DefaultParagraphFont"/>
    <w:rsid w:val="00F52057"/>
  </w:style>
  <w:style w:type="paragraph" w:styleId="NormalWeb">
    <w:name w:val="Normal (Web)"/>
    <w:basedOn w:val="Normal"/>
    <w:uiPriority w:val="99"/>
    <w:semiHidden/>
    <w:unhideWhenUsed/>
    <w:rsid w:val="00F5205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98811">
      <w:bodyDiv w:val="1"/>
      <w:marLeft w:val="0"/>
      <w:marRight w:val="0"/>
      <w:marTop w:val="0"/>
      <w:marBottom w:val="0"/>
      <w:divBdr>
        <w:top w:val="none" w:sz="0" w:space="0" w:color="auto"/>
        <w:left w:val="none" w:sz="0" w:space="0" w:color="auto"/>
        <w:bottom w:val="none" w:sz="0" w:space="0" w:color="auto"/>
        <w:right w:val="none" w:sz="0" w:space="0" w:color="auto"/>
      </w:divBdr>
      <w:divsChild>
        <w:div w:id="905606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0483176">
              <w:marLeft w:val="0"/>
              <w:marRight w:val="0"/>
              <w:marTop w:val="0"/>
              <w:marBottom w:val="0"/>
              <w:divBdr>
                <w:top w:val="none" w:sz="0" w:space="0" w:color="auto"/>
                <w:left w:val="none" w:sz="0" w:space="0" w:color="auto"/>
                <w:bottom w:val="none" w:sz="0" w:space="0" w:color="auto"/>
                <w:right w:val="none" w:sz="0" w:space="0" w:color="auto"/>
              </w:divBdr>
              <w:divsChild>
                <w:div w:id="377778397">
                  <w:marLeft w:val="0"/>
                  <w:marRight w:val="0"/>
                  <w:marTop w:val="0"/>
                  <w:marBottom w:val="0"/>
                  <w:divBdr>
                    <w:top w:val="none" w:sz="0" w:space="0" w:color="auto"/>
                    <w:left w:val="none" w:sz="0" w:space="0" w:color="auto"/>
                    <w:bottom w:val="none" w:sz="0" w:space="0" w:color="auto"/>
                    <w:right w:val="none" w:sz="0" w:space="0" w:color="auto"/>
                  </w:divBdr>
                  <w:divsChild>
                    <w:div w:id="1302733496">
                      <w:marLeft w:val="0"/>
                      <w:marRight w:val="0"/>
                      <w:marTop w:val="0"/>
                      <w:marBottom w:val="0"/>
                      <w:divBdr>
                        <w:top w:val="none" w:sz="0" w:space="0" w:color="auto"/>
                        <w:left w:val="none" w:sz="0" w:space="0" w:color="auto"/>
                        <w:bottom w:val="none" w:sz="0" w:space="0" w:color="auto"/>
                        <w:right w:val="none" w:sz="0" w:space="0" w:color="auto"/>
                      </w:divBdr>
                    </w:div>
                    <w:div w:id="78599142">
                      <w:marLeft w:val="0"/>
                      <w:marRight w:val="0"/>
                      <w:marTop w:val="0"/>
                      <w:marBottom w:val="0"/>
                      <w:divBdr>
                        <w:top w:val="none" w:sz="0" w:space="0" w:color="auto"/>
                        <w:left w:val="none" w:sz="0" w:space="0" w:color="auto"/>
                        <w:bottom w:val="none" w:sz="0" w:space="0" w:color="auto"/>
                        <w:right w:val="none" w:sz="0" w:space="0" w:color="auto"/>
                      </w:divBdr>
                    </w:div>
                    <w:div w:id="1206985981">
                      <w:marLeft w:val="0"/>
                      <w:marRight w:val="0"/>
                      <w:marTop w:val="0"/>
                      <w:marBottom w:val="0"/>
                      <w:divBdr>
                        <w:top w:val="none" w:sz="0" w:space="0" w:color="auto"/>
                        <w:left w:val="none" w:sz="0" w:space="0" w:color="auto"/>
                        <w:bottom w:val="none" w:sz="0" w:space="0" w:color="auto"/>
                        <w:right w:val="none" w:sz="0" w:space="0" w:color="auto"/>
                      </w:divBdr>
                    </w:div>
                    <w:div w:id="391732924">
                      <w:marLeft w:val="0"/>
                      <w:marRight w:val="0"/>
                      <w:marTop w:val="0"/>
                      <w:marBottom w:val="0"/>
                      <w:divBdr>
                        <w:top w:val="none" w:sz="0" w:space="0" w:color="auto"/>
                        <w:left w:val="none" w:sz="0" w:space="0" w:color="auto"/>
                        <w:bottom w:val="none" w:sz="0" w:space="0" w:color="auto"/>
                        <w:right w:val="none" w:sz="0" w:space="0" w:color="auto"/>
                      </w:divBdr>
                    </w:div>
                    <w:div w:id="88160871">
                      <w:marLeft w:val="0"/>
                      <w:marRight w:val="0"/>
                      <w:marTop w:val="0"/>
                      <w:marBottom w:val="0"/>
                      <w:divBdr>
                        <w:top w:val="none" w:sz="0" w:space="0" w:color="auto"/>
                        <w:left w:val="none" w:sz="0" w:space="0" w:color="auto"/>
                        <w:bottom w:val="none" w:sz="0" w:space="0" w:color="auto"/>
                        <w:right w:val="none" w:sz="0" w:space="0" w:color="auto"/>
                      </w:divBdr>
                    </w:div>
                    <w:div w:id="167721555">
                      <w:marLeft w:val="0"/>
                      <w:marRight w:val="0"/>
                      <w:marTop w:val="0"/>
                      <w:marBottom w:val="0"/>
                      <w:divBdr>
                        <w:top w:val="none" w:sz="0" w:space="0" w:color="auto"/>
                        <w:left w:val="none" w:sz="0" w:space="0" w:color="auto"/>
                        <w:bottom w:val="none" w:sz="0" w:space="0" w:color="auto"/>
                        <w:right w:val="none" w:sz="0" w:space="0" w:color="auto"/>
                      </w:divBdr>
                    </w:div>
                    <w:div w:id="323514327">
                      <w:marLeft w:val="0"/>
                      <w:marRight w:val="0"/>
                      <w:marTop w:val="0"/>
                      <w:marBottom w:val="0"/>
                      <w:divBdr>
                        <w:top w:val="none" w:sz="0" w:space="0" w:color="auto"/>
                        <w:left w:val="none" w:sz="0" w:space="0" w:color="auto"/>
                        <w:bottom w:val="none" w:sz="0" w:space="0" w:color="auto"/>
                        <w:right w:val="none" w:sz="0" w:space="0" w:color="auto"/>
                      </w:divBdr>
                    </w:div>
                    <w:div w:id="825391087">
                      <w:marLeft w:val="0"/>
                      <w:marRight w:val="0"/>
                      <w:marTop w:val="0"/>
                      <w:marBottom w:val="0"/>
                      <w:divBdr>
                        <w:top w:val="none" w:sz="0" w:space="0" w:color="auto"/>
                        <w:left w:val="none" w:sz="0" w:space="0" w:color="auto"/>
                        <w:bottom w:val="none" w:sz="0" w:space="0" w:color="auto"/>
                        <w:right w:val="none" w:sz="0" w:space="0" w:color="auto"/>
                      </w:divBdr>
                    </w:div>
                    <w:div w:id="750811378">
                      <w:marLeft w:val="0"/>
                      <w:marRight w:val="0"/>
                      <w:marTop w:val="0"/>
                      <w:marBottom w:val="0"/>
                      <w:divBdr>
                        <w:top w:val="none" w:sz="0" w:space="0" w:color="auto"/>
                        <w:left w:val="none" w:sz="0" w:space="0" w:color="auto"/>
                        <w:bottom w:val="none" w:sz="0" w:space="0" w:color="auto"/>
                        <w:right w:val="none" w:sz="0" w:space="0" w:color="auto"/>
                      </w:divBdr>
                    </w:div>
                    <w:div w:id="218562612">
                      <w:marLeft w:val="0"/>
                      <w:marRight w:val="0"/>
                      <w:marTop w:val="0"/>
                      <w:marBottom w:val="0"/>
                      <w:divBdr>
                        <w:top w:val="none" w:sz="0" w:space="0" w:color="auto"/>
                        <w:left w:val="none" w:sz="0" w:space="0" w:color="auto"/>
                        <w:bottom w:val="none" w:sz="0" w:space="0" w:color="auto"/>
                        <w:right w:val="none" w:sz="0" w:space="0" w:color="auto"/>
                      </w:divBdr>
                    </w:div>
                    <w:div w:id="1320771606">
                      <w:marLeft w:val="0"/>
                      <w:marRight w:val="0"/>
                      <w:marTop w:val="0"/>
                      <w:marBottom w:val="0"/>
                      <w:divBdr>
                        <w:top w:val="none" w:sz="0" w:space="0" w:color="auto"/>
                        <w:left w:val="none" w:sz="0" w:space="0" w:color="auto"/>
                        <w:bottom w:val="none" w:sz="0" w:space="0" w:color="auto"/>
                        <w:right w:val="none" w:sz="0" w:space="0" w:color="auto"/>
                      </w:divBdr>
                    </w:div>
                    <w:div w:id="1598714571">
                      <w:marLeft w:val="0"/>
                      <w:marRight w:val="0"/>
                      <w:marTop w:val="0"/>
                      <w:marBottom w:val="0"/>
                      <w:divBdr>
                        <w:top w:val="none" w:sz="0" w:space="0" w:color="auto"/>
                        <w:left w:val="none" w:sz="0" w:space="0" w:color="auto"/>
                        <w:bottom w:val="none" w:sz="0" w:space="0" w:color="auto"/>
                        <w:right w:val="none" w:sz="0" w:space="0" w:color="auto"/>
                      </w:divBdr>
                    </w:div>
                    <w:div w:id="35669488">
                      <w:marLeft w:val="0"/>
                      <w:marRight w:val="0"/>
                      <w:marTop w:val="0"/>
                      <w:marBottom w:val="0"/>
                      <w:divBdr>
                        <w:top w:val="none" w:sz="0" w:space="0" w:color="auto"/>
                        <w:left w:val="none" w:sz="0" w:space="0" w:color="auto"/>
                        <w:bottom w:val="none" w:sz="0" w:space="0" w:color="auto"/>
                        <w:right w:val="none" w:sz="0" w:space="0" w:color="auto"/>
                      </w:divBdr>
                    </w:div>
                    <w:div w:id="621304888">
                      <w:marLeft w:val="0"/>
                      <w:marRight w:val="0"/>
                      <w:marTop w:val="0"/>
                      <w:marBottom w:val="0"/>
                      <w:divBdr>
                        <w:top w:val="none" w:sz="0" w:space="0" w:color="auto"/>
                        <w:left w:val="none" w:sz="0" w:space="0" w:color="auto"/>
                        <w:bottom w:val="none" w:sz="0" w:space="0" w:color="auto"/>
                        <w:right w:val="none" w:sz="0" w:space="0" w:color="auto"/>
                      </w:divBdr>
                    </w:div>
                    <w:div w:id="1981497670">
                      <w:marLeft w:val="0"/>
                      <w:marRight w:val="0"/>
                      <w:marTop w:val="0"/>
                      <w:marBottom w:val="0"/>
                      <w:divBdr>
                        <w:top w:val="none" w:sz="0" w:space="0" w:color="auto"/>
                        <w:left w:val="none" w:sz="0" w:space="0" w:color="auto"/>
                        <w:bottom w:val="none" w:sz="0" w:space="0" w:color="auto"/>
                        <w:right w:val="none" w:sz="0" w:space="0" w:color="auto"/>
                      </w:divBdr>
                    </w:div>
                    <w:div w:id="1036001713">
                      <w:marLeft w:val="0"/>
                      <w:marRight w:val="0"/>
                      <w:marTop w:val="0"/>
                      <w:marBottom w:val="0"/>
                      <w:divBdr>
                        <w:top w:val="none" w:sz="0" w:space="0" w:color="auto"/>
                        <w:left w:val="none" w:sz="0" w:space="0" w:color="auto"/>
                        <w:bottom w:val="none" w:sz="0" w:space="0" w:color="auto"/>
                        <w:right w:val="none" w:sz="0" w:space="0" w:color="auto"/>
                      </w:divBdr>
                    </w:div>
                    <w:div w:id="577398186">
                      <w:marLeft w:val="0"/>
                      <w:marRight w:val="0"/>
                      <w:marTop w:val="0"/>
                      <w:marBottom w:val="0"/>
                      <w:divBdr>
                        <w:top w:val="none" w:sz="0" w:space="0" w:color="auto"/>
                        <w:left w:val="none" w:sz="0" w:space="0" w:color="auto"/>
                        <w:bottom w:val="none" w:sz="0" w:space="0" w:color="auto"/>
                        <w:right w:val="none" w:sz="0" w:space="0" w:color="auto"/>
                      </w:divBdr>
                    </w:div>
                    <w:div w:id="1295411326">
                      <w:marLeft w:val="0"/>
                      <w:marRight w:val="0"/>
                      <w:marTop w:val="0"/>
                      <w:marBottom w:val="0"/>
                      <w:divBdr>
                        <w:top w:val="none" w:sz="0" w:space="0" w:color="auto"/>
                        <w:left w:val="none" w:sz="0" w:space="0" w:color="auto"/>
                        <w:bottom w:val="none" w:sz="0" w:space="0" w:color="auto"/>
                        <w:right w:val="none" w:sz="0" w:space="0" w:color="auto"/>
                      </w:divBdr>
                    </w:div>
                    <w:div w:id="122873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24292">
      <w:bodyDiv w:val="1"/>
      <w:marLeft w:val="0"/>
      <w:marRight w:val="0"/>
      <w:marTop w:val="0"/>
      <w:marBottom w:val="0"/>
      <w:divBdr>
        <w:top w:val="none" w:sz="0" w:space="0" w:color="auto"/>
        <w:left w:val="none" w:sz="0" w:space="0" w:color="auto"/>
        <w:bottom w:val="none" w:sz="0" w:space="0" w:color="auto"/>
        <w:right w:val="none" w:sz="0" w:space="0" w:color="auto"/>
      </w:divBdr>
    </w:div>
    <w:div w:id="1977221185">
      <w:bodyDiv w:val="1"/>
      <w:marLeft w:val="0"/>
      <w:marRight w:val="0"/>
      <w:marTop w:val="0"/>
      <w:marBottom w:val="0"/>
      <w:divBdr>
        <w:top w:val="none" w:sz="0" w:space="0" w:color="auto"/>
        <w:left w:val="none" w:sz="0" w:space="0" w:color="auto"/>
        <w:bottom w:val="none" w:sz="0" w:space="0" w:color="auto"/>
        <w:right w:val="none" w:sz="0" w:space="0" w:color="auto"/>
      </w:divBdr>
    </w:div>
    <w:div w:id="2111466260">
      <w:bodyDiv w:val="1"/>
      <w:marLeft w:val="0"/>
      <w:marRight w:val="0"/>
      <w:marTop w:val="0"/>
      <w:marBottom w:val="0"/>
      <w:divBdr>
        <w:top w:val="none" w:sz="0" w:space="0" w:color="auto"/>
        <w:left w:val="none" w:sz="0" w:space="0" w:color="auto"/>
        <w:bottom w:val="none" w:sz="0" w:space="0" w:color="auto"/>
        <w:right w:val="none" w:sz="0" w:space="0" w:color="auto"/>
      </w:divBdr>
      <w:divsChild>
        <w:div w:id="2137093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528185">
              <w:marLeft w:val="0"/>
              <w:marRight w:val="0"/>
              <w:marTop w:val="0"/>
              <w:marBottom w:val="0"/>
              <w:divBdr>
                <w:top w:val="none" w:sz="0" w:space="0" w:color="auto"/>
                <w:left w:val="none" w:sz="0" w:space="0" w:color="auto"/>
                <w:bottom w:val="none" w:sz="0" w:space="0" w:color="auto"/>
                <w:right w:val="none" w:sz="0" w:space="0" w:color="auto"/>
              </w:divBdr>
              <w:divsChild>
                <w:div w:id="591085368">
                  <w:marLeft w:val="0"/>
                  <w:marRight w:val="0"/>
                  <w:marTop w:val="0"/>
                  <w:marBottom w:val="0"/>
                  <w:divBdr>
                    <w:top w:val="none" w:sz="0" w:space="0" w:color="auto"/>
                    <w:left w:val="none" w:sz="0" w:space="0" w:color="auto"/>
                    <w:bottom w:val="none" w:sz="0" w:space="0" w:color="auto"/>
                    <w:right w:val="none" w:sz="0" w:space="0" w:color="auto"/>
                  </w:divBdr>
                  <w:divsChild>
                    <w:div w:id="442965435">
                      <w:marLeft w:val="0"/>
                      <w:marRight w:val="0"/>
                      <w:marTop w:val="0"/>
                      <w:marBottom w:val="0"/>
                      <w:divBdr>
                        <w:top w:val="none" w:sz="0" w:space="0" w:color="auto"/>
                        <w:left w:val="none" w:sz="0" w:space="0" w:color="auto"/>
                        <w:bottom w:val="none" w:sz="0" w:space="0" w:color="auto"/>
                        <w:right w:val="none" w:sz="0" w:space="0" w:color="auto"/>
                      </w:divBdr>
                      <w:divsChild>
                        <w:div w:id="1992516403">
                          <w:marLeft w:val="0"/>
                          <w:marRight w:val="0"/>
                          <w:marTop w:val="0"/>
                          <w:marBottom w:val="0"/>
                          <w:divBdr>
                            <w:top w:val="none" w:sz="0" w:space="0" w:color="auto"/>
                            <w:left w:val="none" w:sz="0" w:space="0" w:color="auto"/>
                            <w:bottom w:val="none" w:sz="0" w:space="0" w:color="auto"/>
                            <w:right w:val="none" w:sz="0" w:space="0" w:color="auto"/>
                          </w:divBdr>
                        </w:div>
                        <w:div w:id="872351813">
                          <w:marLeft w:val="0"/>
                          <w:marRight w:val="0"/>
                          <w:marTop w:val="0"/>
                          <w:marBottom w:val="0"/>
                          <w:divBdr>
                            <w:top w:val="none" w:sz="0" w:space="0" w:color="auto"/>
                            <w:left w:val="none" w:sz="0" w:space="0" w:color="auto"/>
                            <w:bottom w:val="none" w:sz="0" w:space="0" w:color="auto"/>
                            <w:right w:val="none" w:sz="0" w:space="0" w:color="auto"/>
                          </w:divBdr>
                        </w:div>
                        <w:div w:id="1257709635">
                          <w:marLeft w:val="0"/>
                          <w:marRight w:val="0"/>
                          <w:marTop w:val="0"/>
                          <w:marBottom w:val="0"/>
                          <w:divBdr>
                            <w:top w:val="none" w:sz="0" w:space="0" w:color="auto"/>
                            <w:left w:val="none" w:sz="0" w:space="0" w:color="auto"/>
                            <w:bottom w:val="none" w:sz="0" w:space="0" w:color="auto"/>
                            <w:right w:val="none" w:sz="0" w:space="0" w:color="auto"/>
                          </w:divBdr>
                        </w:div>
                        <w:div w:id="734546300">
                          <w:marLeft w:val="0"/>
                          <w:marRight w:val="0"/>
                          <w:marTop w:val="0"/>
                          <w:marBottom w:val="0"/>
                          <w:divBdr>
                            <w:top w:val="none" w:sz="0" w:space="0" w:color="auto"/>
                            <w:left w:val="none" w:sz="0" w:space="0" w:color="auto"/>
                            <w:bottom w:val="none" w:sz="0" w:space="0" w:color="auto"/>
                            <w:right w:val="none" w:sz="0" w:space="0" w:color="auto"/>
                          </w:divBdr>
                        </w:div>
                        <w:div w:id="867255803">
                          <w:marLeft w:val="0"/>
                          <w:marRight w:val="0"/>
                          <w:marTop w:val="0"/>
                          <w:marBottom w:val="0"/>
                          <w:divBdr>
                            <w:top w:val="none" w:sz="0" w:space="0" w:color="auto"/>
                            <w:left w:val="none" w:sz="0" w:space="0" w:color="auto"/>
                            <w:bottom w:val="none" w:sz="0" w:space="0" w:color="auto"/>
                            <w:right w:val="none" w:sz="0" w:space="0" w:color="auto"/>
                          </w:divBdr>
                        </w:div>
                        <w:div w:id="1317564955">
                          <w:marLeft w:val="0"/>
                          <w:marRight w:val="0"/>
                          <w:marTop w:val="0"/>
                          <w:marBottom w:val="0"/>
                          <w:divBdr>
                            <w:top w:val="none" w:sz="0" w:space="0" w:color="auto"/>
                            <w:left w:val="none" w:sz="0" w:space="0" w:color="auto"/>
                            <w:bottom w:val="none" w:sz="0" w:space="0" w:color="auto"/>
                            <w:right w:val="none" w:sz="0" w:space="0" w:color="auto"/>
                          </w:divBdr>
                        </w:div>
                        <w:div w:id="275986870">
                          <w:marLeft w:val="0"/>
                          <w:marRight w:val="0"/>
                          <w:marTop w:val="0"/>
                          <w:marBottom w:val="0"/>
                          <w:divBdr>
                            <w:top w:val="none" w:sz="0" w:space="0" w:color="auto"/>
                            <w:left w:val="none" w:sz="0" w:space="0" w:color="auto"/>
                            <w:bottom w:val="none" w:sz="0" w:space="0" w:color="auto"/>
                            <w:right w:val="none" w:sz="0" w:space="0" w:color="auto"/>
                          </w:divBdr>
                        </w:div>
                        <w:div w:id="367489899">
                          <w:marLeft w:val="0"/>
                          <w:marRight w:val="0"/>
                          <w:marTop w:val="0"/>
                          <w:marBottom w:val="0"/>
                          <w:divBdr>
                            <w:top w:val="none" w:sz="0" w:space="0" w:color="auto"/>
                            <w:left w:val="none" w:sz="0" w:space="0" w:color="auto"/>
                            <w:bottom w:val="none" w:sz="0" w:space="0" w:color="auto"/>
                            <w:right w:val="none" w:sz="0" w:space="0" w:color="auto"/>
                          </w:divBdr>
                        </w:div>
                        <w:div w:id="1768455919">
                          <w:marLeft w:val="0"/>
                          <w:marRight w:val="0"/>
                          <w:marTop w:val="0"/>
                          <w:marBottom w:val="0"/>
                          <w:divBdr>
                            <w:top w:val="none" w:sz="0" w:space="0" w:color="auto"/>
                            <w:left w:val="none" w:sz="0" w:space="0" w:color="auto"/>
                            <w:bottom w:val="none" w:sz="0" w:space="0" w:color="auto"/>
                            <w:right w:val="none" w:sz="0" w:space="0" w:color="auto"/>
                          </w:divBdr>
                        </w:div>
                        <w:div w:id="1045760324">
                          <w:marLeft w:val="0"/>
                          <w:marRight w:val="0"/>
                          <w:marTop w:val="0"/>
                          <w:marBottom w:val="0"/>
                          <w:divBdr>
                            <w:top w:val="none" w:sz="0" w:space="0" w:color="auto"/>
                            <w:left w:val="none" w:sz="0" w:space="0" w:color="auto"/>
                            <w:bottom w:val="none" w:sz="0" w:space="0" w:color="auto"/>
                            <w:right w:val="none" w:sz="0" w:space="0" w:color="auto"/>
                          </w:divBdr>
                        </w:div>
                        <w:div w:id="1842698408">
                          <w:marLeft w:val="0"/>
                          <w:marRight w:val="0"/>
                          <w:marTop w:val="0"/>
                          <w:marBottom w:val="0"/>
                          <w:divBdr>
                            <w:top w:val="none" w:sz="0" w:space="0" w:color="auto"/>
                            <w:left w:val="none" w:sz="0" w:space="0" w:color="auto"/>
                            <w:bottom w:val="none" w:sz="0" w:space="0" w:color="auto"/>
                            <w:right w:val="none" w:sz="0" w:space="0" w:color="auto"/>
                          </w:divBdr>
                        </w:div>
                        <w:div w:id="1436288386">
                          <w:marLeft w:val="0"/>
                          <w:marRight w:val="0"/>
                          <w:marTop w:val="0"/>
                          <w:marBottom w:val="0"/>
                          <w:divBdr>
                            <w:top w:val="none" w:sz="0" w:space="0" w:color="auto"/>
                            <w:left w:val="none" w:sz="0" w:space="0" w:color="auto"/>
                            <w:bottom w:val="none" w:sz="0" w:space="0" w:color="auto"/>
                            <w:right w:val="none" w:sz="0" w:space="0" w:color="auto"/>
                          </w:divBdr>
                        </w:div>
                        <w:div w:id="1454447968">
                          <w:marLeft w:val="0"/>
                          <w:marRight w:val="0"/>
                          <w:marTop w:val="0"/>
                          <w:marBottom w:val="0"/>
                          <w:divBdr>
                            <w:top w:val="none" w:sz="0" w:space="0" w:color="auto"/>
                            <w:left w:val="none" w:sz="0" w:space="0" w:color="auto"/>
                            <w:bottom w:val="none" w:sz="0" w:space="0" w:color="auto"/>
                            <w:right w:val="none" w:sz="0" w:space="0" w:color="auto"/>
                          </w:divBdr>
                        </w:div>
                        <w:div w:id="50887274">
                          <w:marLeft w:val="0"/>
                          <w:marRight w:val="0"/>
                          <w:marTop w:val="0"/>
                          <w:marBottom w:val="0"/>
                          <w:divBdr>
                            <w:top w:val="none" w:sz="0" w:space="0" w:color="auto"/>
                            <w:left w:val="none" w:sz="0" w:space="0" w:color="auto"/>
                            <w:bottom w:val="none" w:sz="0" w:space="0" w:color="auto"/>
                            <w:right w:val="none" w:sz="0" w:space="0" w:color="auto"/>
                          </w:divBdr>
                        </w:div>
                        <w:div w:id="1794712003">
                          <w:marLeft w:val="0"/>
                          <w:marRight w:val="0"/>
                          <w:marTop w:val="0"/>
                          <w:marBottom w:val="0"/>
                          <w:divBdr>
                            <w:top w:val="none" w:sz="0" w:space="0" w:color="auto"/>
                            <w:left w:val="none" w:sz="0" w:space="0" w:color="auto"/>
                            <w:bottom w:val="none" w:sz="0" w:space="0" w:color="auto"/>
                            <w:right w:val="none" w:sz="0" w:space="0" w:color="auto"/>
                          </w:divBdr>
                        </w:div>
                        <w:div w:id="917330873">
                          <w:marLeft w:val="0"/>
                          <w:marRight w:val="0"/>
                          <w:marTop w:val="0"/>
                          <w:marBottom w:val="0"/>
                          <w:divBdr>
                            <w:top w:val="none" w:sz="0" w:space="0" w:color="auto"/>
                            <w:left w:val="none" w:sz="0" w:space="0" w:color="auto"/>
                            <w:bottom w:val="none" w:sz="0" w:space="0" w:color="auto"/>
                            <w:right w:val="none" w:sz="0" w:space="0" w:color="auto"/>
                          </w:divBdr>
                        </w:div>
                        <w:div w:id="1726875303">
                          <w:marLeft w:val="0"/>
                          <w:marRight w:val="0"/>
                          <w:marTop w:val="0"/>
                          <w:marBottom w:val="0"/>
                          <w:divBdr>
                            <w:top w:val="none" w:sz="0" w:space="0" w:color="auto"/>
                            <w:left w:val="none" w:sz="0" w:space="0" w:color="auto"/>
                            <w:bottom w:val="none" w:sz="0" w:space="0" w:color="auto"/>
                            <w:right w:val="none" w:sz="0" w:space="0" w:color="auto"/>
                          </w:divBdr>
                        </w:div>
                        <w:div w:id="936137144">
                          <w:marLeft w:val="0"/>
                          <w:marRight w:val="0"/>
                          <w:marTop w:val="0"/>
                          <w:marBottom w:val="0"/>
                          <w:divBdr>
                            <w:top w:val="none" w:sz="0" w:space="0" w:color="auto"/>
                            <w:left w:val="none" w:sz="0" w:space="0" w:color="auto"/>
                            <w:bottom w:val="none" w:sz="0" w:space="0" w:color="auto"/>
                            <w:right w:val="none" w:sz="0" w:space="0" w:color="auto"/>
                          </w:divBdr>
                        </w:div>
                        <w:div w:id="443769221">
                          <w:marLeft w:val="0"/>
                          <w:marRight w:val="0"/>
                          <w:marTop w:val="0"/>
                          <w:marBottom w:val="0"/>
                          <w:divBdr>
                            <w:top w:val="none" w:sz="0" w:space="0" w:color="auto"/>
                            <w:left w:val="none" w:sz="0" w:space="0" w:color="auto"/>
                            <w:bottom w:val="none" w:sz="0" w:space="0" w:color="auto"/>
                            <w:right w:val="none" w:sz="0" w:space="0" w:color="auto"/>
                          </w:divBdr>
                        </w:div>
                        <w:div w:id="1351369522">
                          <w:marLeft w:val="0"/>
                          <w:marRight w:val="0"/>
                          <w:marTop w:val="0"/>
                          <w:marBottom w:val="0"/>
                          <w:divBdr>
                            <w:top w:val="none" w:sz="0" w:space="0" w:color="auto"/>
                            <w:left w:val="none" w:sz="0" w:space="0" w:color="auto"/>
                            <w:bottom w:val="none" w:sz="0" w:space="0" w:color="auto"/>
                            <w:right w:val="none" w:sz="0" w:space="0" w:color="auto"/>
                          </w:divBdr>
                        </w:div>
                        <w:div w:id="1947955766">
                          <w:marLeft w:val="0"/>
                          <w:marRight w:val="0"/>
                          <w:marTop w:val="0"/>
                          <w:marBottom w:val="0"/>
                          <w:divBdr>
                            <w:top w:val="none" w:sz="0" w:space="0" w:color="auto"/>
                            <w:left w:val="none" w:sz="0" w:space="0" w:color="auto"/>
                            <w:bottom w:val="none" w:sz="0" w:space="0" w:color="auto"/>
                            <w:right w:val="none" w:sz="0" w:space="0" w:color="auto"/>
                          </w:divBdr>
                        </w:div>
                        <w:div w:id="642540740">
                          <w:marLeft w:val="0"/>
                          <w:marRight w:val="0"/>
                          <w:marTop w:val="0"/>
                          <w:marBottom w:val="0"/>
                          <w:divBdr>
                            <w:top w:val="none" w:sz="0" w:space="0" w:color="auto"/>
                            <w:left w:val="none" w:sz="0" w:space="0" w:color="auto"/>
                            <w:bottom w:val="none" w:sz="0" w:space="0" w:color="auto"/>
                            <w:right w:val="none" w:sz="0" w:space="0" w:color="auto"/>
                          </w:divBdr>
                        </w:div>
                        <w:div w:id="1280797223">
                          <w:marLeft w:val="0"/>
                          <w:marRight w:val="0"/>
                          <w:marTop w:val="0"/>
                          <w:marBottom w:val="0"/>
                          <w:divBdr>
                            <w:top w:val="none" w:sz="0" w:space="0" w:color="auto"/>
                            <w:left w:val="none" w:sz="0" w:space="0" w:color="auto"/>
                            <w:bottom w:val="none" w:sz="0" w:space="0" w:color="auto"/>
                            <w:right w:val="none" w:sz="0" w:space="0" w:color="auto"/>
                          </w:divBdr>
                        </w:div>
                        <w:div w:id="210772227">
                          <w:marLeft w:val="0"/>
                          <w:marRight w:val="0"/>
                          <w:marTop w:val="0"/>
                          <w:marBottom w:val="0"/>
                          <w:divBdr>
                            <w:top w:val="none" w:sz="0" w:space="0" w:color="auto"/>
                            <w:left w:val="none" w:sz="0" w:space="0" w:color="auto"/>
                            <w:bottom w:val="none" w:sz="0" w:space="0" w:color="auto"/>
                            <w:right w:val="none" w:sz="0" w:space="0" w:color="auto"/>
                          </w:divBdr>
                        </w:div>
                        <w:div w:id="164975442">
                          <w:marLeft w:val="0"/>
                          <w:marRight w:val="0"/>
                          <w:marTop w:val="0"/>
                          <w:marBottom w:val="0"/>
                          <w:divBdr>
                            <w:top w:val="none" w:sz="0" w:space="0" w:color="auto"/>
                            <w:left w:val="none" w:sz="0" w:space="0" w:color="auto"/>
                            <w:bottom w:val="none" w:sz="0" w:space="0" w:color="auto"/>
                            <w:right w:val="none" w:sz="0" w:space="0" w:color="auto"/>
                          </w:divBdr>
                        </w:div>
                        <w:div w:id="257372751">
                          <w:marLeft w:val="0"/>
                          <w:marRight w:val="0"/>
                          <w:marTop w:val="0"/>
                          <w:marBottom w:val="0"/>
                          <w:divBdr>
                            <w:top w:val="none" w:sz="0" w:space="0" w:color="auto"/>
                            <w:left w:val="none" w:sz="0" w:space="0" w:color="auto"/>
                            <w:bottom w:val="none" w:sz="0" w:space="0" w:color="auto"/>
                            <w:right w:val="none" w:sz="0" w:space="0" w:color="auto"/>
                          </w:divBdr>
                        </w:div>
                        <w:div w:id="1208034000">
                          <w:marLeft w:val="0"/>
                          <w:marRight w:val="0"/>
                          <w:marTop w:val="0"/>
                          <w:marBottom w:val="0"/>
                          <w:divBdr>
                            <w:top w:val="none" w:sz="0" w:space="0" w:color="auto"/>
                            <w:left w:val="none" w:sz="0" w:space="0" w:color="auto"/>
                            <w:bottom w:val="none" w:sz="0" w:space="0" w:color="auto"/>
                            <w:right w:val="none" w:sz="0" w:space="0" w:color="auto"/>
                          </w:divBdr>
                          <w:divsChild>
                            <w:div w:id="1753623977">
                              <w:marLeft w:val="0"/>
                              <w:marRight w:val="0"/>
                              <w:marTop w:val="0"/>
                              <w:marBottom w:val="0"/>
                              <w:divBdr>
                                <w:top w:val="none" w:sz="0" w:space="0" w:color="auto"/>
                                <w:left w:val="none" w:sz="0" w:space="0" w:color="auto"/>
                                <w:bottom w:val="none" w:sz="0" w:space="0" w:color="auto"/>
                                <w:right w:val="none" w:sz="0" w:space="0" w:color="auto"/>
                              </w:divBdr>
                              <w:divsChild>
                                <w:div w:id="6566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idaho.gov/statutesrules/idstat/Title33/T33CH12/SECT33-1212A/" TargetMode="External"/><Relationship Id="rId13" Type="http://schemas.openxmlformats.org/officeDocument/2006/relationships/hyperlink" Target="https://boardofed.idaho.gov/k-12-education/school-district-charter-school-planning-train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ardofed.idaho.gov/k-12-education/school-district-charter-school-planning-train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ardofed.idaho.gov/k-12-education/school-district-charter-school-planning-train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gislature.idaho.gov/statutesrules/idstat/Title33/T33CH12/SECT33-1212A/" TargetMode="External"/><Relationship Id="rId4" Type="http://schemas.openxmlformats.org/officeDocument/2006/relationships/settings" Target="settings.xml"/><Relationship Id="rId9" Type="http://schemas.openxmlformats.org/officeDocument/2006/relationships/hyperlink" Target="mailto:plans@osbe.idaho.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2ABEA-37BE-44B2-8D98-A996DC02C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2454</Words>
  <Characters>13994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Henken</dc:creator>
  <cp:keywords/>
  <dc:description/>
  <cp:lastModifiedBy>Sally Wiseman</cp:lastModifiedBy>
  <cp:revision>2</cp:revision>
  <cp:lastPrinted>2017-06-08T22:10:00Z</cp:lastPrinted>
  <dcterms:created xsi:type="dcterms:W3CDTF">2018-09-30T20:14:00Z</dcterms:created>
  <dcterms:modified xsi:type="dcterms:W3CDTF">2018-09-30T20:14:00Z</dcterms:modified>
</cp:coreProperties>
</file>